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NOTION"/>
        <w:spacing w:before="360" w:after="240"/>
        <w:rPr/>
      </w:pPr>
      <w:r>
        <w:rPr/>
        <w:t>cHAPITRE 3</w:t>
        <w:tab/>
        <w:t>LA FORMATION DU CONTRAT</w:t>
      </w:r>
    </w:p>
    <w:p>
      <w:pPr>
        <w:pStyle w:val="11titre"/>
        <w:rPr/>
      </w:pPr>
      <w:r>
        <w:rPr/>
        <w:t>§ 10</w:t>
        <w:tab/>
        <w:t>le systeme</w:t>
      </w:r>
    </w:p>
    <w:p>
      <w:pPr>
        <w:pStyle w:val="111type"/>
        <w:rPr/>
      </w:pPr>
      <w:r>
        <w:rPr/>
        <w:t>1. Généralités : formation du contrat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>
          <w:b/>
          <w:b/>
          <w:bCs/>
        </w:rPr>
      </w:pPr>
      <w:r>
        <w:rPr>
          <w:b/>
          <w:bCs/>
        </w:rPr>
        <w:t>L'élément volontaire : l'accord des volontés : conclusion.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>
          <w:b/>
          <w:b/>
          <w:bCs/>
        </w:rPr>
      </w:pPr>
      <w:r>
        <w:rPr>
          <w:b/>
          <w:bCs/>
        </w:rPr>
        <w:t>L'aspect légal : absence de vice : validité</w:t>
      </w:r>
    </w:p>
    <w:p>
      <w:pPr>
        <w:pStyle w:val="Tx2retrait"/>
        <w:rPr/>
      </w:pPr>
      <w:r>
        <w:rPr/>
        <w:t>L'accord doit respecter certaines règles légales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>
          <w:b/>
          <w:b/>
          <w:bCs/>
        </w:rPr>
      </w:pPr>
      <w:r>
        <w:rPr>
          <w:b/>
          <w:bCs/>
        </w:rPr>
        <w:t>Relatives</w:t>
      </w:r>
      <w:r>
        <w:rPr/>
        <w:t xml:space="preserve"> protège l'une des deux parties qui s'est engagée</w:t>
      </w:r>
    </w:p>
    <w:p>
      <w:pPr>
        <w:pStyle w:val="11111texte"/>
        <w:numPr>
          <w:ilvl w:val="0"/>
          <w:numId w:val="3"/>
        </w:numPr>
        <w:tabs>
          <w:tab w:val="clear" w:pos="708"/>
          <w:tab w:val="left" w:pos="0" w:leader="none"/>
        </w:tabs>
        <w:spacing w:before="40" w:after="40"/>
        <w:ind w:left="1417" w:hanging="283"/>
        <w:rPr/>
      </w:pPr>
      <w:r>
        <w:rPr/>
        <w:t>Vice de capacité</w:t>
      </w:r>
    </w:p>
    <w:p>
      <w:pPr>
        <w:pStyle w:val="11111texte"/>
        <w:numPr>
          <w:ilvl w:val="0"/>
          <w:numId w:val="3"/>
        </w:numPr>
        <w:tabs>
          <w:tab w:val="clear" w:pos="708"/>
          <w:tab w:val="left" w:pos="0" w:leader="none"/>
        </w:tabs>
        <w:spacing w:before="40" w:after="40"/>
        <w:ind w:left="1417" w:hanging="283"/>
        <w:rPr/>
      </w:pPr>
      <w:r>
        <w:rPr/>
        <w:t>Vice de représentation</w:t>
      </w:r>
    </w:p>
    <w:p>
      <w:pPr>
        <w:pStyle w:val="11111texte"/>
        <w:numPr>
          <w:ilvl w:val="0"/>
          <w:numId w:val="3"/>
        </w:numPr>
        <w:tabs>
          <w:tab w:val="clear" w:pos="708"/>
          <w:tab w:val="left" w:pos="0" w:leader="none"/>
        </w:tabs>
        <w:spacing w:before="40" w:after="40"/>
        <w:ind w:left="1417" w:hanging="283"/>
        <w:rPr/>
      </w:pPr>
      <w:r>
        <w:rPr/>
        <w:t>Vice de la volonté</w:t>
      </w:r>
    </w:p>
    <w:p>
      <w:pPr>
        <w:pStyle w:val="11111texte"/>
        <w:numPr>
          <w:ilvl w:val="0"/>
          <w:numId w:val="3"/>
        </w:numPr>
        <w:tabs>
          <w:tab w:val="clear" w:pos="708"/>
          <w:tab w:val="left" w:pos="0" w:leader="none"/>
        </w:tabs>
        <w:spacing w:before="40" w:after="40"/>
        <w:ind w:left="1417" w:hanging="283"/>
        <w:rPr/>
      </w:pPr>
      <w:r>
        <w:rPr/>
        <w:t>Certains vices de l'objet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>
          <w:b/>
          <w:bCs/>
        </w:rPr>
        <w:t>Absolues</w:t>
      </w:r>
      <w:r>
        <w:rPr/>
        <w:t xml:space="preserve"> protège l'intérêt public</w:t>
      </w:r>
    </w:p>
    <w:p>
      <w:pPr>
        <w:pStyle w:val="11111texte"/>
        <w:numPr>
          <w:ilvl w:val="0"/>
          <w:numId w:val="3"/>
        </w:numPr>
        <w:tabs>
          <w:tab w:val="clear" w:pos="708"/>
          <w:tab w:val="left" w:pos="0" w:leader="none"/>
        </w:tabs>
        <w:spacing w:before="40" w:after="40"/>
        <w:ind w:left="1417" w:hanging="283"/>
        <w:rPr/>
      </w:pPr>
      <w:r>
        <w:rPr/>
        <w:t>Certains vice de l'objet</w:t>
      </w:r>
    </w:p>
    <w:p>
      <w:pPr>
        <w:pStyle w:val="11111texte"/>
        <w:numPr>
          <w:ilvl w:val="0"/>
          <w:numId w:val="3"/>
        </w:numPr>
        <w:tabs>
          <w:tab w:val="clear" w:pos="708"/>
          <w:tab w:val="left" w:pos="0" w:leader="none"/>
        </w:tabs>
        <w:spacing w:before="40" w:after="40"/>
        <w:ind w:left="1417" w:hanging="283"/>
        <w:rPr/>
      </w:pPr>
      <w:r>
        <w:rPr/>
        <w:t>Vices de formes</w:t>
      </w:r>
    </w:p>
    <w:p>
      <w:pPr>
        <w:pStyle w:val="111type"/>
        <w:rPr/>
      </w:pPr>
      <w:r>
        <w:rPr/>
        <w:t>2. L'inefficacité du contrat</w:t>
      </w:r>
    </w:p>
    <w:p>
      <w:pPr>
        <w:pStyle w:val="111italique"/>
        <w:rPr/>
      </w:pPr>
      <w:r>
        <w:rPr/>
        <w:t>2.1. En général</w:t>
      </w:r>
    </w:p>
    <w:p>
      <w:pPr>
        <w:pStyle w:val="1111type"/>
        <w:rPr/>
      </w:pPr>
      <w:r>
        <w:rPr/>
        <w:t>1. L'inexistence du contrat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S'il n'y a pas d'accord de volonté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le contrat est inexistant</w:t>
      </w:r>
    </w:p>
    <w:p>
      <w:pPr>
        <w:pStyle w:val="1111type"/>
        <w:rPr/>
      </w:pPr>
      <w:r>
        <w:rPr/>
        <w:t>2. l'invalidité du contrat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Quand le contrat ne produit pas d'effet, il est inefficace: si il ne remplit pas toutes les exigences légales.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contrat invalide = nullité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vice de forme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vice du consentement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Autres hypothèses: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la résolution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la caducité</w:t>
      </w:r>
    </w:p>
    <w:p>
      <w:pPr>
        <w:pStyle w:val="111italique"/>
        <w:rPr/>
      </w:pPr>
      <w:r>
        <w:rPr/>
        <w:t>2.2. Le Régime de la nullité</w:t>
      </w:r>
    </w:p>
    <w:p>
      <w:pPr>
        <w:pStyle w:val="1111type"/>
        <w:rPr/>
      </w:pPr>
      <w:r>
        <w:rPr/>
        <w:t>1. La nullité absolue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Nullité qui intervient de par la loi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 xml:space="preserve">vice de forme : nullité </w:t>
      </w:r>
      <w:r>
        <w:rPr>
          <w:i/>
          <w:iCs/>
        </w:rPr>
        <w:t>ex lege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Le juge peut donc la relever d'office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Elle est invocable en tout temps</w:t>
      </w:r>
    </w:p>
    <w:p>
      <w:pPr>
        <w:pStyle w:val="1111type"/>
        <w:rPr/>
      </w:pPr>
      <w:r>
        <w:rPr/>
        <w:t>2) La nullité relative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= Sanction des contrats conclus en violation de règles à caractère relatif, destinés à protéger les intérêts d'une des parties au contrat.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Nullité qui n'intervient pas de par la loi, mais qui doit être invoquée par une des parties au contrat.</w:t>
      </w:r>
    </w:p>
    <w:p>
      <w:pPr>
        <w:pStyle w:val="Texte6"/>
        <w:rPr/>
      </w:pPr>
      <w:r>
        <w:rPr>
          <w:rFonts w:eastAsia="Symbol" w:cs="Symbol" w:ascii="Symbol" w:hAnsi="Symbol"/>
        </w:rPr>
        <w:t></w:t>
      </w:r>
      <w:r>
        <w:rPr/>
        <w:t xml:space="preserve"> </w:t>
      </w:r>
      <w:r>
        <w:rPr/>
        <w:t>violation d'une norme relative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La partie doit faire valoir le vice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Ne peut pas la faire valoir en tout temps: un certain délai</w:t>
      </w:r>
    </w:p>
    <w:p>
      <w:pPr>
        <w:pStyle w:val="Texte6"/>
        <w:rPr/>
      </w:pPr>
      <w:r>
        <w:rPr>
          <w:rFonts w:eastAsia="Symbol" w:cs="Symbol" w:ascii="Symbol" w:hAnsi="Symbol"/>
        </w:rPr>
        <w:t></w:t>
      </w:r>
      <w:r>
        <w:rPr/>
        <w:t>Vice de forme</w:t>
      </w:r>
    </w:p>
    <w:p>
      <w:pPr>
        <w:pStyle w:val="Texte6"/>
        <w:rPr/>
      </w:pPr>
      <w:r>
        <w:rPr>
          <w:rFonts w:eastAsia="Symbol" w:cs="Symbol" w:ascii="Symbol" w:hAnsi="Symbol"/>
        </w:rPr>
        <w:t></w:t>
      </w:r>
      <w:r>
        <w:rPr/>
        <w:t>Vice du consentement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Un contrat qui ne produit pas d'effet juridique dès sa conclusion est nul dès le début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Absolue</w:t>
      </w:r>
    </w:p>
    <w:p>
      <w:pPr>
        <w:pStyle w:val="Tx2retrait"/>
        <w:rPr/>
      </w:pPr>
      <w:r>
        <w:rPr/>
        <w:t>Nul d'office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Relative</w:t>
      </w:r>
    </w:p>
    <w:p>
      <w:pPr>
        <w:pStyle w:val="Tx2retrait"/>
        <w:rPr/>
      </w:pPr>
      <w:r>
        <w:rPr/>
        <w:t>Dans un certain délai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ind w:left="567" w:hanging="283"/>
        <w:rPr>
          <w:smallCaps/>
        </w:rPr>
      </w:pPr>
      <w:r>
        <w:rPr>
          <w:smallCaps/>
        </w:rPr>
        <w:t xml:space="preserve">Annulabilité </w:t>
      </w:r>
    </w:p>
    <w:p>
      <w:pPr>
        <w:pStyle w:val="Texte2"/>
        <w:rPr/>
      </w:pPr>
      <w:r>
        <w:rPr/>
        <w:t>Le contrat est valable jusqu'au moment où le vice est invoqué. Dès lors, le contrat ne produit plus d'effet pour l'avenir :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ex tunc</w:t>
      </w:r>
      <w:r>
        <w:rPr/>
        <w:t>.</w:t>
      </w:r>
    </w:p>
    <w:p>
      <w:pPr>
        <w:pStyle w:val="Texte2"/>
        <w:rPr/>
      </w:pPr>
      <w:r>
        <w:rPr/>
        <w:t>Les effets ultérieurs sont valables.</w:t>
      </w:r>
    </w:p>
    <w:p>
      <w:pPr>
        <w:pStyle w:val="111italique"/>
        <w:rPr/>
      </w:pPr>
      <w:r>
        <w:rPr/>
        <w:t>2.3. Les effets de la nullité : Portée de la nullité</w:t>
      </w:r>
    </w:p>
    <w:p>
      <w:pPr>
        <w:pStyle w:val="1111type"/>
        <w:rPr/>
      </w:pPr>
      <w:r>
        <w:rPr/>
        <w:t>1) La nullité totale (</w:t>
      </w:r>
      <w:r>
        <w:rPr>
          <w:i/>
          <w:iCs/>
        </w:rPr>
        <w:t>règle</w:t>
      </w:r>
      <w:r>
        <w:rPr/>
        <w:t>)</w:t>
      </w:r>
    </w:p>
    <w:p>
      <w:pPr>
        <w:pStyle w:val="Texte6"/>
        <w:rPr/>
      </w:pPr>
      <w:r>
        <w:rPr/>
        <w:t>Le contrat dans sont entier est frappé de nullité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Le créancier ne peut plus exiger l'exécution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Le débiteur s'il a effectué la prestation peut en demander le remboursement (62ss CO)</w:t>
      </w:r>
    </w:p>
    <w:p>
      <w:pPr>
        <w:pStyle w:val="1111type"/>
        <w:rPr/>
      </w:pPr>
      <w:r>
        <w:rPr/>
        <w:t>2) La nullité partielle (</w:t>
      </w:r>
      <w:r>
        <w:rPr>
          <w:i/>
          <w:iCs/>
        </w:rPr>
        <w:t>exception</w:t>
      </w:r>
      <w:r>
        <w:rPr/>
        <w:t>)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Seule les dispositions viciées sont nulles</w:t>
      </w:r>
      <w:r>
        <w:rPr>
          <w:rStyle w:val="FootnoteCharacters"/>
          <w:rStyle w:val="FootnoteAnchor"/>
        </w:rPr>
        <w:footnoteReference w:id="2"/>
      </w:r>
    </w:p>
    <w:p>
      <w:pPr>
        <w:pStyle w:val="Texte6"/>
        <w:rPr/>
      </w:pPr>
      <w:r>
        <w:rPr/>
        <w:t>Art.20 II CO concerne les vices de l'objet du contrait, mais sa portée est beaucoup plus générale : on peut l'appliquer pour tous les vices.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Conditions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Objective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 xml:space="preserve">La nullité frappe seulement certaines clauses que l'on peut retrancher sans affecter le tout 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Relative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Les parties auraient conclu l'accord même sans ces clauses frappées de nullité.</w:t>
      </w:r>
    </w:p>
    <w:p>
      <w:pPr>
        <w:pStyle w:val="111type"/>
        <w:rPr/>
      </w:pPr>
      <w:r>
        <w:rPr/>
        <w:t>3. Quelques principes généraux</w:t>
      </w:r>
    </w:p>
    <w:p>
      <w:pPr>
        <w:pStyle w:val="111italique"/>
        <w:rPr/>
      </w:pPr>
      <w:r>
        <w:rPr/>
        <w:t>3.1. La liberté contractuelle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= Expression de l'autonomie des parties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Principe qui porte sur l'objet de la prestation. Mais portée beaucoup plus grande.</w:t>
      </w:r>
    </w:p>
    <w:p>
      <w:pPr>
        <w:pStyle w:val="1111type"/>
        <w:rPr/>
      </w:pPr>
      <w:r>
        <w:rPr/>
        <w:t>1) Liberté de conclure ou de ne pas conclure le contrat;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= Toute personne a en principe le droit de décider si elle entend ou non conclure un contrat, et, dans l'affirmative, de choisir la personne avec laquelle elle se liera.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2 restrictions:</w:t>
      </w:r>
    </w:p>
    <w:p>
      <w:pPr>
        <w:pStyle w:val="11111"/>
        <w:rPr/>
      </w:pPr>
      <w:r>
        <w:rPr/>
        <w:t>a) Et avec qui on veut : de par la volonté des parties</w:t>
      </w:r>
    </w:p>
    <w:p>
      <w:pPr>
        <w:pStyle w:val="11111texte"/>
        <w:numPr>
          <w:ilvl w:val="0"/>
          <w:numId w:val="3"/>
        </w:numPr>
        <w:tabs>
          <w:tab w:val="clear" w:pos="708"/>
          <w:tab w:val="left" w:pos="0" w:leader="none"/>
        </w:tabs>
        <w:spacing w:before="40" w:after="80"/>
        <w:ind w:left="1700" w:hanging="283"/>
        <w:rPr/>
      </w:pPr>
      <w:r>
        <w:rPr/>
        <w:t>Les parties peuvent s'engager à conclure plus tard : promesse de contracter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promesse de vente immobilière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1984" w:hanging="0"/>
        <w:rPr/>
      </w:pPr>
      <w:r>
        <w:rPr/>
        <w:t>Art.22 = disposition générale qui peut s'appliquer à d'autres conclure?</w:t>
      </w:r>
    </w:p>
    <w:p>
      <w:pPr>
        <w:pStyle w:val="11111tx23"/>
        <w:numPr>
          <w:ilvl w:val="0"/>
          <w:numId w:val="13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Plus liberté de conclure : parties devront conclure =&gt; elles ne sont plus libres.</w:t>
      </w:r>
    </w:p>
    <w:p>
      <w:pPr>
        <w:pStyle w:val="11111"/>
        <w:rPr/>
      </w:pPr>
      <w:r>
        <w:rPr/>
        <w:t>b) De par la loi</w:t>
      </w:r>
    </w:p>
    <w:p>
      <w:pPr>
        <w:pStyle w:val="11111texte"/>
        <w:numPr>
          <w:ilvl w:val="0"/>
          <w:numId w:val="3"/>
        </w:numPr>
        <w:tabs>
          <w:tab w:val="clear" w:pos="708"/>
          <w:tab w:val="left" w:pos="0" w:leader="none"/>
        </w:tabs>
        <w:spacing w:before="40" w:after="80"/>
        <w:ind w:left="1700" w:hanging="283"/>
        <w:rPr/>
      </w:pPr>
      <w:r>
        <w:rPr/>
        <w:t>Pour protéger la personnalité d'une partie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 xml:space="preserve">Cartel : sinon on tue toute activité économique </w:t>
      </w:r>
      <w:r>
        <w:rPr>
          <w:i/>
          <w:iCs/>
        </w:rPr>
        <w:t>Cf</w:t>
      </w:r>
      <w:r>
        <w:rPr/>
        <w:t>. Swisscom doit laisser le passage : obliger de conclure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Prolongation du bail : même si le bailleur ne le veut pas</w:t>
      </w:r>
    </w:p>
    <w:p>
      <w:pPr>
        <w:pStyle w:val="1111type"/>
        <w:rPr/>
      </w:pPr>
      <w:r>
        <w:rPr/>
        <w:t>2) Liberté de la forme (11 CO)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 xml:space="preserve">= Toute personne a </w:t>
      </w:r>
      <w:r>
        <w:rPr>
          <w:i/>
          <w:iCs/>
        </w:rPr>
        <w:t>en principe</w:t>
      </w:r>
      <w:r>
        <w:rPr/>
        <w:t xml:space="preserve"> le droit de conclure un contrat sans respecter une forme spéciale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Les parties peuvent s'engager par contrat de n'importe quelle forme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ind w:left="1418" w:hanging="283"/>
        <w:rPr>
          <w:i/>
          <w:i/>
          <w:iCs/>
        </w:rPr>
      </w:pPr>
      <w:r>
        <w:rPr>
          <w:i/>
          <w:iCs/>
        </w:rPr>
        <w:t>Restrictions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>
          <w:b/>
          <w:bCs/>
        </w:rPr>
        <w:t>Légales</w:t>
      </w:r>
      <w:r>
        <w:rPr/>
        <w:t xml:space="preserve">: La loi peut prévoir une forme légale </w:t>
      </w:r>
      <w:r>
        <w:rPr>
          <w:rFonts w:eastAsia="Symbol" w:cs="Symbol" w:ascii="Symbol" w:hAnsi="Symbol"/>
        </w:rPr>
        <w:t></w:t>
      </w:r>
      <w:r>
        <w:rPr/>
        <w:t>forme authentique : vente immobilière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>
          <w:b/>
          <w:bCs/>
        </w:rPr>
        <w:t>Volontaires</w:t>
      </w:r>
      <w:r>
        <w:rPr/>
        <w:t>: Les parties peuvent s'engager à respecter une certaine forme = forme conventionnelle (16 CO)</w:t>
      </w:r>
    </w:p>
    <w:p>
      <w:pPr>
        <w:pStyle w:val="1111type"/>
        <w:rPr/>
      </w:pPr>
      <w:r>
        <w:rPr/>
        <w:t>3) La liberté de l'objet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= Les parties ont en principe le droit d'aménager leur contrat comme elles le souhaitent.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Les règles impératives : illicite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Principes moraux : contraire aux moeurs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Protection de la liberté : 27 CC engagement excessif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Engagement pris pour une très longue durée (40-50ans)</w:t>
      </w:r>
    </w:p>
    <w:p>
      <w:pPr>
        <w:pStyle w:val="111italique"/>
        <w:rPr/>
      </w:pPr>
      <w:r>
        <w:rPr/>
        <w:t xml:space="preserve">3.2. Protection de la partie faible : protection des parties 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Droit de la consommation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Loi sur le crédit à consommation</w:t>
      </w:r>
    </w:p>
    <w:p>
      <w:pPr>
        <w:pStyle w:val="Tx"/>
        <w:numPr>
          <w:ilvl w:val="0"/>
          <w:numId w:val="16"/>
        </w:numPr>
        <w:tabs>
          <w:tab w:val="clear" w:pos="708"/>
          <w:tab w:val="left" w:pos="0" w:leader="none"/>
        </w:tabs>
        <w:ind w:left="1078" w:hanging="397"/>
        <w:rPr/>
      </w:pPr>
      <w:r>
        <w:rPr/>
        <w:t>Limite la liberté contractuelle</w:t>
      </w:r>
    </w:p>
    <w:p>
      <w:pPr>
        <w:pStyle w:val="111italique"/>
        <w:rPr/>
      </w:pPr>
      <w:r>
        <w:rPr/>
        <w:t>3.3. Le respect de la bonne foi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Les parties doivent faire preuve d'une certaine loyauté (art.2 CC).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Principe de la confiance qui permet d'interpréter la manifestation de volonté, les actes juridiques.</w:t>
      </w:r>
    </w:p>
    <w:p>
      <w:pPr>
        <w:pStyle w:val="Texte2"/>
        <w:rPr/>
      </w:pPr>
      <w:r>
        <w:rPr/>
        <w:t>Une manifestation de volonté doit être interprétée de la manière que le destinataire pouvait comprendre au vue des circonstances.</w:t>
      </w:r>
    </w:p>
    <w:p>
      <w:pPr>
        <w:pStyle w:val="111italique"/>
        <w:rPr/>
      </w:pPr>
      <w:r>
        <w:rPr/>
        <w:t>3.4. Autres principes généraux</w:t>
      </w:r>
    </w:p>
    <w:p>
      <w:pPr>
        <w:pStyle w:val="1111type"/>
        <w:rPr/>
      </w:pPr>
      <w:r>
        <w:rPr/>
        <w:t>1) La fidélité contractuelle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Si on fait des promesses, il faut les respecter.</w:t>
      </w:r>
    </w:p>
    <w:p>
      <w:pPr>
        <w:pStyle w:val="Texte6"/>
        <w:rPr/>
      </w:pPr>
      <w:r>
        <w:rPr/>
        <w:t>Les parties doivent s'y tenir; sauf s'il y a une règle impérative de la loi qui permet à une partie de se retirer; sauf art.21 : la lésion : une partie est inexpérimentée ou a agi avec légèreté ce dont l'autre partie a profité.</w:t>
      </w:r>
    </w:p>
    <w:p>
      <w:pPr>
        <w:pStyle w:val="1111type"/>
        <w:rPr/>
      </w:pPr>
      <w:r>
        <w:rPr/>
        <w:t>2) Sécurité des transactions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33.3 et 34.3 : le représentant n'a pas de pouvoir. Mais le représenté fait une communication au tiers : crée une apparence extérieure grâce à laquelle on protège la bonne foi du tiers.</w:t>
      </w:r>
    </w:p>
    <w:p>
      <w:pPr>
        <w:pStyle w:val="11titre"/>
        <w:rPr/>
      </w:pPr>
      <w:r>
        <w:rPr/>
        <w:t>§ 11</w:t>
        <w:tab/>
        <w:t>L'accord des volontes</w:t>
      </w:r>
    </w:p>
    <w:p>
      <w:pPr>
        <w:pStyle w:val="111type"/>
        <w:rPr/>
      </w:pPr>
      <w:r>
        <w:rPr/>
        <w:t>1. Le système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Il ne peut y avoir accord que si l'échange de manifestations détient un certain </w:t>
      </w:r>
      <w:r>
        <w:rPr>
          <w:u w:val="single"/>
        </w:rPr>
        <w:t>contenu</w:t>
      </w:r>
      <w:r>
        <w:rPr/>
        <w:t>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Tous les </w:t>
      </w:r>
      <w:r>
        <w:rPr>
          <w:u w:val="single"/>
        </w:rPr>
        <w:t>éléments essentiels</w:t>
      </w:r>
      <w:r>
        <w:rPr/>
        <w:t xml:space="preserve"> de l'accord doivent se trouver dans le contrat.</w:t>
      </w:r>
    </w:p>
    <w:p>
      <w:pPr>
        <w:pStyle w:val="111type"/>
        <w:rPr/>
      </w:pPr>
      <w:r>
        <w:rPr/>
        <w:t>2. le contenu de l'accord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Les éléments essentiels du contrat = éléments qui doivent être compris dans l'esprit des parties po que l'on se trouve en présence d'un accord homogène et autonome.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Eléments objectivement essentiels: noyaux qui permettent de dire qu'il y a contrat :</w:t>
      </w:r>
    </w:p>
    <w:p>
      <w:pPr>
        <w:pStyle w:val="Tx2retrait1"/>
        <w:numPr>
          <w:ilvl w:val="0"/>
          <w:numId w:val="17"/>
        </w:numPr>
        <w:tabs>
          <w:tab w:val="clear" w:pos="708"/>
          <w:tab w:val="left" w:pos="0" w:leader="none"/>
        </w:tabs>
        <w:ind w:left="1503" w:hanging="397"/>
        <w:rPr/>
      </w:pPr>
      <w:r>
        <w:rPr/>
        <w:t>de vente</w:t>
      </w:r>
    </w:p>
    <w:p>
      <w:pPr>
        <w:pStyle w:val="Tx2retrait"/>
        <w:rPr/>
      </w:pPr>
      <w:r>
        <w:rPr/>
        <w:t>Eléments que l'on trouve dans la loi</w:t>
      </w:r>
    </w:p>
    <w:p>
      <w:pPr>
        <w:pStyle w:val="Tx2retrait1"/>
        <w:numPr>
          <w:ilvl w:val="0"/>
          <w:numId w:val="17"/>
        </w:numPr>
        <w:tabs>
          <w:tab w:val="clear" w:pos="708"/>
          <w:tab w:val="left" w:pos="0" w:leader="none"/>
        </w:tabs>
        <w:ind w:left="1503" w:hanging="397"/>
        <w:rPr/>
      </w:pPr>
      <w:r>
        <w:rPr/>
        <w:t>vente (184 CO)</w:t>
      </w:r>
    </w:p>
    <w:p>
      <w:pPr>
        <w:pStyle w:val="Tx2retrait"/>
        <w:rPr/>
      </w:pPr>
      <w:r>
        <w:rPr/>
        <w:t xml:space="preserve">= </w:t>
      </w:r>
      <w:r>
        <w:rPr>
          <w:b/>
          <w:bCs/>
        </w:rPr>
        <w:t>Elément nécessaire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Eléments subjectivement essentiels</w:t>
      </w:r>
    </w:p>
    <w:p>
      <w:pPr>
        <w:pStyle w:val="Tx2retrait"/>
        <w:rPr/>
      </w:pPr>
      <w:r>
        <w:rPr/>
        <w:t xml:space="preserve">Ne constituent pas le noyau, mais pour les parties, ils sont des éléments </w:t>
      </w:r>
      <w:r>
        <w:rPr>
          <w:i/>
          <w:iCs/>
        </w:rPr>
        <w:t>sine qua non</w:t>
      </w:r>
      <w:r>
        <w:rPr/>
        <w:t xml:space="preserve"> sans lesquels les parties ne se seraient pas engagées.</w:t>
      </w:r>
    </w:p>
    <w:p>
      <w:pPr>
        <w:pStyle w:val="Tx2retrait"/>
        <w:rPr/>
      </w:pPr>
      <w:r>
        <w:rPr/>
        <w:t xml:space="preserve">= </w:t>
      </w:r>
      <w:r>
        <w:rPr>
          <w:b/>
          <w:bCs/>
        </w:rPr>
        <w:t>Elément</w:t>
      </w:r>
      <w:r>
        <w:rPr/>
        <w:t xml:space="preserve"> </w:t>
      </w:r>
      <w:r>
        <w:rPr>
          <w:b/>
          <w:bCs/>
        </w:rPr>
        <w:t xml:space="preserve">secondaire 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Eléments </w:t>
      </w:r>
      <w:r>
        <w:rPr>
          <w:b/>
          <w:bCs/>
        </w:rPr>
        <w:t>ordinaires</w:t>
      </w:r>
      <w:r>
        <w:rPr/>
        <w:t xml:space="preserve"> que l'on n'a pas besoin de trouver dans l'échange de manifestation de volonté pour qu'il y ait accord.</w:t>
      </w:r>
    </w:p>
    <w:p>
      <w:pPr>
        <w:pStyle w:val="Tx2retrait"/>
        <w:rPr/>
      </w:pPr>
      <w:r>
        <w:rPr/>
        <w:t>= Elément secondaire</w:t>
      </w:r>
    </w:p>
    <w:p>
      <w:pPr>
        <w:pStyle w:val="Tx2retrait1"/>
        <w:numPr>
          <w:ilvl w:val="0"/>
          <w:numId w:val="17"/>
        </w:numPr>
        <w:tabs>
          <w:tab w:val="clear" w:pos="708"/>
          <w:tab w:val="left" w:pos="0" w:leader="none"/>
        </w:tabs>
        <w:ind w:left="1503" w:hanging="397"/>
        <w:rPr/>
      </w:pPr>
      <w:r>
        <w:rPr/>
        <w:t>Eléments de droit dispositif</w:t>
      </w:r>
    </w:p>
    <w:p>
      <w:pPr>
        <w:pStyle w:val="111type"/>
        <w:rPr/>
      </w:pPr>
      <w:r>
        <w:rPr/>
        <w:t>3. l'existence de l'accord</w:t>
      </w:r>
    </w:p>
    <w:p>
      <w:pPr>
        <w:pStyle w:val="1111type"/>
        <w:rPr/>
      </w:pPr>
      <w:r>
        <w:rPr/>
        <w:t>1) Règle : L'accord de fait</w:t>
      </w:r>
    </w:p>
    <w:p>
      <w:pPr>
        <w:pStyle w:val="Texte6"/>
        <w:rPr/>
      </w:pPr>
      <w:r>
        <w:rPr/>
        <w:t>Quand les parties veulent la chose = correspondance des volontés internes des parties : 18 CC</w:t>
      </w:r>
    </w:p>
    <w:p>
      <w:pPr>
        <w:pStyle w:val="Texte6"/>
        <w:rPr/>
      </w:pPr>
      <w:r>
        <w:rPr/>
        <w:t>La réelle et commune intention des parties</w:t>
      </w:r>
    </w:p>
    <w:p>
      <w:pPr>
        <w:pStyle w:val="Texte6"/>
        <w:rPr/>
      </w:pPr>
      <w:r>
        <w:rPr/>
        <w:t>Les parties veulent les deux la même chose.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Cas particulier :</w:t>
      </w:r>
    </w:p>
    <w:p>
      <w:pPr>
        <w:pStyle w:val="11111"/>
        <w:rPr/>
      </w:pPr>
      <w:r>
        <w:rPr/>
        <w:t>1) Erreur commune</w:t>
      </w:r>
    </w:p>
    <w:p>
      <w:pPr>
        <w:pStyle w:val="Texte6"/>
        <w:rPr/>
      </w:pPr>
      <w:r>
        <w:rPr/>
        <w:t>Les deux parties veulent la même chose mais elles expriment autre chose. Si les volontés internes correspondent, il y a accord.</w:t>
      </w:r>
    </w:p>
    <w:p>
      <w:pPr>
        <w:pStyle w:val="11111"/>
        <w:rPr/>
      </w:pPr>
      <w:r>
        <w:rPr/>
        <w:t>2) Simulation</w:t>
      </w:r>
    </w:p>
    <w:p>
      <w:pPr>
        <w:pStyle w:val="Texte6"/>
        <w:rPr/>
      </w:pPr>
      <w:r>
        <w:rPr/>
        <w:t>Les parties s'expriment mais sans en vouloir le contenu.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>
          <w:b/>
          <w:bCs/>
          <w:smallCaps/>
        </w:rPr>
        <w:t>Simple</w:t>
      </w:r>
      <w:r>
        <w:rPr/>
        <w:t xml:space="preserve"> : échange de manifestation, mais = manifestation d'une chose qu'elles ne veulent pas</w:t>
      </w:r>
    </w:p>
    <w:p>
      <w:pPr>
        <w:pStyle w:val="11111tx23"/>
        <w:numPr>
          <w:ilvl w:val="0"/>
          <w:numId w:val="13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pas d'accord, car pas de volonté interne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 xml:space="preserve">Pas de volonté interne mais 2 volontés déclarées 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 xml:space="preserve">Accord apparent </w:t>
      </w:r>
      <w:r>
        <w:rPr>
          <w:rFonts w:eastAsia="Symbol" w:cs="Symbol" w:ascii="Symbol" w:hAnsi="Symbol"/>
        </w:rPr>
        <w:t></w:t>
      </w:r>
      <w:r>
        <w:rPr/>
        <w:t>nul, car pas d'accord de fait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 xml:space="preserve">Mari et femme ont leur patrimoine : l'un fait une transaction que les époux ne veulent pas faire : donation </w:t>
      </w:r>
      <w:r>
        <w:rPr>
          <w:rFonts w:eastAsia="Symbol" w:cs="Symbol" w:ascii="Symbol" w:hAnsi="Symbol"/>
        </w:rPr>
        <w:t></w:t>
      </w:r>
      <w:r>
        <w:rPr/>
        <w:t>nulle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>
          <w:b/>
          <w:bCs/>
          <w:smallCaps/>
        </w:rPr>
        <w:t>Qualifiée</w:t>
      </w:r>
      <w:r>
        <w:rPr/>
        <w:t xml:space="preserve"> : les parties ont un accord </w:t>
      </w:r>
      <w:r>
        <w:rPr>
          <w:b/>
          <w:bCs/>
        </w:rPr>
        <w:t>de fait</w:t>
      </w:r>
      <w:r>
        <w:rPr/>
        <w:t>, les volontés internes correspondent mais elles expriment autre chose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 xml:space="preserve">Dans la dissimulation 2 accords entre les parties : 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1 accord que parties ne veut pas = nul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1 accord qui correspond à leur volonté??? commune = nul parce que la forme n'a pas été respectée (forme authentique pour la vente immobilière).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Accord est dissimulé au tiers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Accord de fait entre elles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Il y a un accord : en soi l'accord est valable. Mais toutes les autres exigences légales doivent être respectées.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Vente d'un immobilière 100'000 mais expriment devant le notaire : 50'000. Accord devant le notaire est nul, car il n'y a pas accord de fait.</w:t>
      </w:r>
    </w:p>
    <w:p>
      <w:pPr>
        <w:pStyle w:val="Texte2"/>
        <w:rPr/>
      </w:pPr>
      <w:r>
        <w:rPr/>
      </w:r>
    </w:p>
    <w:tbl>
      <w:tblPr>
        <w:tblW w:w="8021" w:type="dxa"/>
        <w:jc w:val="left"/>
        <w:tblInd w:w="112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001"/>
        <w:gridCol w:w="1000"/>
        <w:gridCol w:w="1000"/>
        <w:gridCol w:w="1"/>
        <w:gridCol w:w="1"/>
        <w:gridCol w:w="4016"/>
        <w:gridCol w:w="1"/>
        <w:gridCol w:w="1"/>
      </w:tblGrid>
      <w:tr>
        <w:trPr/>
        <w:tc>
          <w:tcPr>
            <w:tcW w:w="40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pacing w:before="0" w:after="1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c c o r d </w:t>
            </w:r>
          </w:p>
        </w:tc>
        <w:tc>
          <w:tcPr>
            <w:tcW w:w="4018" w:type="dxa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xte2"/>
              <w:spacing w:before="0" w:after="1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 a l i d i t é </w:t>
            </w:r>
          </w:p>
        </w:tc>
      </w:tr>
      <w:tr>
        <w:trPr/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dashed" w:sz="6" w:space="0" w:color="auto"/>
              <w:insideH w:val="dashed" w:sz="6" w:space="0" w:color="auto"/>
            </w:tcBorders>
            <w:shd w:fill="auto" w:val="clear"/>
          </w:tcPr>
          <w:p>
            <w:pPr>
              <w:pStyle w:val="Texte2"/>
              <w:spacing w:before="0" w:after="10"/>
              <w:ind w:left="0" w:hanging="0"/>
              <w:jc w:val="center"/>
              <w:rPr/>
            </w:pPr>
            <w:r>
              <w:rPr/>
              <w:t>Contenu</w:t>
            </w:r>
          </w:p>
        </w:tc>
        <w:tc>
          <w:tcPr>
            <w:tcW w:w="2001" w:type="dxa"/>
            <w:gridSpan w:val="3"/>
            <w:tcBorders>
              <w:top w:val="dashed" w:sz="6" w:space="0" w:color="auto"/>
              <w:left w:val="dashed" w:sz="6" w:space="0" w:color="auto"/>
              <w:bottom w:val="dashed" w:sz="6" w:space="0" w:color="auto"/>
              <w:insideH w:val="dashed" w:sz="6" w:space="0" w:color="auto"/>
            </w:tcBorders>
            <w:shd w:fill="auto" w:val="clear"/>
          </w:tcPr>
          <w:p>
            <w:pPr>
              <w:pStyle w:val="Texte2"/>
              <w:spacing w:before="0" w:after="10"/>
              <w:ind w:left="0" w:hanging="0"/>
              <w:jc w:val="center"/>
              <w:rPr/>
            </w:pPr>
            <w:r>
              <w:rPr/>
              <w:t>Exister</w:t>
            </w:r>
          </w:p>
        </w:tc>
        <w:tc>
          <w:tcPr>
            <w:tcW w:w="4018" w:type="dxa"/>
            <w:gridSpan w:val="2"/>
            <w:tcBorders>
              <w:left w:val="dashed" w:sz="6" w:space="0" w:color="auto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0" w:after="10"/>
              <w:ind w:lef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01" w:type="dxa"/>
            <w:tcBorders>
              <w:top w:val="dashed" w:sz="6" w:space="0" w:color="auto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0" w:after="1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000" w:type="dxa"/>
            <w:tcBorders>
              <w:left w:val="dashed" w:sz="6" w:space="0" w:color="auto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pacing w:before="0" w:after="10"/>
              <w:ind w:left="0" w:hanging="0"/>
              <w:jc w:val="center"/>
              <w:rPr/>
            </w:pPr>
            <w:r>
              <w:rPr/>
              <w:t>Droit</w:t>
            </w:r>
          </w:p>
        </w:tc>
        <w:tc>
          <w:tcPr>
            <w:tcW w:w="1000" w:type="dxa"/>
            <w:tcBorders>
              <w:top w:val="dashed" w:sz="6" w:space="0" w:color="auto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pacing w:before="0" w:after="10"/>
              <w:ind w:left="0" w:hanging="0"/>
              <w:jc w:val="center"/>
              <w:rPr/>
            </w:pPr>
            <w:r>
              <w:rPr/>
              <w:t>Fait</w:t>
            </w:r>
          </w:p>
        </w:tc>
        <w:tc>
          <w:tcPr>
            <w:tcW w:w="4018" w:type="dxa"/>
            <w:gridSpan w:val="3"/>
            <w:tcBorders>
              <w:left w:val="dashed" w:sz="6" w:space="0" w:color="auto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0" w:after="10"/>
              <w:ind w:left="0" w:hanging="0"/>
              <w:jc w:val="center"/>
              <w:rPr/>
            </w:pPr>
            <w:r>
              <w:rPr/>
            </w:r>
          </w:p>
        </w:tc>
      </w:tr>
    </w:tbl>
    <w:p>
      <w:pPr>
        <w:pStyle w:val="Texte2"/>
        <w:jc w:val="center"/>
        <w:rPr/>
      </w:pPr>
      <w:r>
        <w:rPr/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>
          <w:u w:val="single"/>
        </w:rPr>
        <w:t>Accord de fait</w:t>
      </w:r>
      <w:r>
        <w:rPr/>
        <w:t xml:space="preserve"> (18 CC)</w:t>
      </w:r>
    </w:p>
    <w:p>
      <w:pPr>
        <w:pStyle w:val="Texte6"/>
        <w:rPr/>
      </w:pPr>
      <w:r>
        <w:rPr/>
        <w:t>La volonté interne des 2 parites correspond à leur volonté réelle.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Si erreur commune</w:t>
      </w:r>
    </w:p>
    <w:p>
      <w:pPr>
        <w:pStyle w:val="1111type"/>
        <w:rPr/>
      </w:pPr>
      <w:r>
        <w:rPr/>
        <w:t>2) Accord de droit : exception</w:t>
      </w:r>
    </w:p>
    <w:p>
      <w:pPr>
        <w:pStyle w:val="Texte6"/>
        <w:rPr/>
      </w:pPr>
      <w:r>
        <w:rPr/>
        <w:t>Il n'y a pas correspondance entre les volontés internes des parties, mais entre les volontés déclarées des parties.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 xml:space="preserve">il y a désaccord des parties; pas d'accord de fait </w:t>
      </w:r>
    </w:p>
    <w:p>
      <w:pPr>
        <w:pStyle w:val="Texte6"/>
        <w:rPr/>
      </w:pPr>
      <w:r>
        <w:rPr/>
        <w:t xml:space="preserve">Mais la loi se substitue aux volontés des parties : </w:t>
      </w:r>
      <w:r>
        <w:rPr>
          <w:b/>
          <w:bCs/>
        </w:rPr>
        <w:t>principe de la confiance</w:t>
      </w:r>
    </w:p>
    <w:p>
      <w:pPr>
        <w:pStyle w:val="Texte6"/>
        <w:rPr/>
      </w:pPr>
      <w:r>
        <w:rPr/>
        <w:t>On se met dans la peau du destinataire : pouvait-il légitimement comprendre B.</w:t>
      </w:r>
    </w:p>
    <w:p>
      <w:pPr>
        <w:pStyle w:val="Texte6"/>
        <w:rPr/>
      </w:pPr>
      <w:r>
        <w:rPr/>
        <w:t>Si oui, la solution de B prévaut :</w:t>
      </w:r>
    </w:p>
    <w:p>
      <w:pPr>
        <w:pStyle w:val="Texte6"/>
        <w:rPr/>
      </w:pPr>
      <w:r>
        <w:rPr/>
      </w:r>
    </w:p>
    <w:tbl>
      <w:tblPr>
        <w:tblW w:w="7542" w:type="dxa"/>
        <w:jc w:val="left"/>
        <w:tblInd w:w="1119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26"/>
        <w:gridCol w:w="1134"/>
        <w:gridCol w:w="1421"/>
        <w:gridCol w:w="1981"/>
        <w:gridCol w:w="1553"/>
        <w:gridCol w:w="1026"/>
        <w:gridCol w:w="1"/>
      </w:tblGrid>
      <w:tr>
        <w:trPr/>
        <w:tc>
          <w:tcPr>
            <w:tcW w:w="426" w:type="dxa"/>
            <w:tcBorders/>
            <w:shd w:fill="auto" w:val="clear"/>
          </w:tcPr>
          <w:p>
            <w:pPr>
              <w:pStyle w:val="Texte6"/>
              <w:snapToGrid w:val="false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5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>
                <w:b/>
                <w:bCs/>
              </w:rPr>
              <w:t>Auteur</w:t>
            </w:r>
            <w:r>
              <w:rPr/>
              <w:t xml:space="preserve"> de la manifestation de volonté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>
                <w:b/>
                <w:bCs/>
              </w:rPr>
              <w:t>Destinataire</w:t>
            </w:r>
            <w:r>
              <w:rPr/>
              <w:t xml:space="preserve"> de manifestation de volonté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Tiers neutre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Solution</w:t>
            </w:r>
          </w:p>
        </w:tc>
      </w:tr>
      <w:tr>
        <w:trPr/>
        <w:tc>
          <w:tcPr>
            <w:tcW w:w="426" w:type="dxa"/>
            <w:tcBorders/>
            <w:shd w:fill="auto" w:val="clear"/>
          </w:tcPr>
          <w:p>
            <w:pPr>
              <w:pStyle w:val="Texte6"/>
              <w:snapToGrid w:val="false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veut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exprime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comprend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comprendrait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6"/>
              <w:snapToGrid w:val="false"/>
              <w:ind w:lef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5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"A"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B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"A"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B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"B"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B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6"/>
              <w:snapToGrid w:val="false"/>
              <w:ind w:lef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B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B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B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B</w:t>
            </w:r>
          </w:p>
        </w:tc>
      </w:tr>
      <w:tr>
        <w:trPr/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A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B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C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6"/>
              <w:ind w:left="0" w:hanging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Texte6"/>
        <w:rPr/>
      </w:pPr>
      <w:r>
        <w:rPr/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Accord de fait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Accord de fait parce que les volontés internes correspondent (erreur commune)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Accord de fait . tiers pas important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Si on a correspondance des volontés internes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peu importe les dénominations de faits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peu importe ce que comprend le tiers, car le principe de la confiance n'a aucune portée.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Si un tiers neutre aurait compris A </w:t>
      </w:r>
      <w:r>
        <w:rPr>
          <w:rFonts w:eastAsia="Symbol" w:cs="Symbol" w:ascii="Symbol" w:hAnsi="Symbol"/>
        </w:rPr>
        <w:t></w:t>
      </w:r>
      <w:r>
        <w:rPr/>
        <w:t>A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>
          <w:b/>
          <w:b/>
          <w:bCs/>
        </w:rPr>
      </w:pPr>
      <w:r>
        <w:rPr>
          <w:b/>
          <w:bCs/>
        </w:rPr>
        <w:t>Pas d'accord de fait : les volontés ne sont pas correspondance.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Accord de droit : le destinataire était en droit de comprendre B.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417" w:hanging="283"/>
        <w:rPr>
          <w:b/>
          <w:b/>
          <w:bCs/>
        </w:rPr>
      </w:pPr>
      <w:r>
        <w:rPr>
          <w:b/>
          <w:bCs/>
        </w:rPr>
        <w:t>Pas d'accord de fait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Pas Accord de droit, car selon le principe de la confiance on aurait retenu une autre solution.</w:t>
      </w:r>
    </w:p>
    <w:p>
      <w:pPr>
        <w:pStyle w:val="111type"/>
        <w:rPr/>
      </w:pPr>
      <w:r>
        <w:rPr/>
        <w:t>4. Quelques cas particuliers</w:t>
      </w:r>
    </w:p>
    <w:p>
      <w:pPr>
        <w:pStyle w:val="111italique"/>
        <w:rPr/>
      </w:pPr>
      <w:r>
        <w:rPr/>
        <w:t>4.1. Pacte de fiducie ou contrat fiduciaire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Le CF = contrat entre A et B en vertu duquel A transfère un droit à B; à charge de B de faire quelque chose de déterminé et de les restituer à A.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A : Fiduciant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B : Fiduciaire</w:t>
      </w:r>
    </w:p>
    <w:p>
      <w:pPr>
        <w:pStyle w:val="Texte2"/>
        <w:rPr/>
      </w:pPr>
      <w:r>
        <w:rPr/>
        <w:t>Représentation fiduciaire :32 III CO</w:t>
      </w:r>
    </w:p>
    <w:p>
      <w:pPr>
        <w:pStyle w:val="Texte2"/>
        <w:rPr/>
      </w:pPr>
      <w:r>
        <w:rPr/>
        <w:t>Le représenté A fait appel à un représentant B qui agit vis-à-vis des tiers = représentation improprement dite, car le contrat intervient entre B et les tiers. Il n'agit pas au nom du représenté.</w:t>
      </w:r>
    </w:p>
    <w:p>
      <w:pPr>
        <w:pStyle w:val="Texte2"/>
        <w:rPr/>
      </w:pPr>
      <w:r>
        <w:rPr/>
        <w:t>Le fiduciant transfère un droit pour que le fiduciaire le fasse valoir auprès des tiers. Mais il ne veut pas apparaître aux yeux des tiers.</w:t>
      </w:r>
    </w:p>
    <w:p>
      <w:pPr>
        <w:pStyle w:val="Texte2"/>
        <w:rPr/>
      </w:pPr>
      <w:r>
        <w:rPr/>
        <w:t xml:space="preserve">Le pacte fiduciaire comprend la représentation : donc si le contrat tourne mal </w:t>
      </w:r>
      <w:r>
        <w:rPr>
          <w:rFonts w:eastAsia="Symbol" w:cs="Symbol" w:ascii="Symbol" w:hAnsi="Symbol"/>
        </w:rPr>
        <w:t></w:t>
      </w:r>
      <w:r>
        <w:rPr/>
        <w:t>A est lié.</w:t>
      </w:r>
    </w:p>
    <w:p>
      <w:pPr>
        <w:pStyle w:val="Texte2"/>
        <w:rPr/>
      </w:pPr>
      <w:r>
        <w:rPr/>
        <w:t xml:space="preserve"> </w:t>
      </w:r>
      <w:r>
        <w:rPr/>
        <w:t>= élément de tromperie puisque A est caché, admis en droit suisse si aucune règle impérative n'est violée.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Pacte très utilisé par les avocats.</w:t>
      </w:r>
    </w:p>
    <w:p>
      <w:pPr>
        <w:pStyle w:val="Texte2"/>
        <w:rPr/>
      </w:pPr>
      <w:r>
        <w:rPr/>
        <w:t xml:space="preserve">Pacte fiduciaire </w:t>
      </w:r>
      <w:r>
        <w:rPr>
          <w:rFonts w:eastAsia="Symbol" w:cs="Symbol" w:ascii="Symbol" w:hAnsi="Symbol"/>
        </w:rPr>
        <w:t></w:t>
      </w:r>
      <w:r>
        <w:rPr/>
        <w:t>représentation fiduciaire.</w:t>
      </w:r>
    </w:p>
    <w:p>
      <w:pPr>
        <w:pStyle w:val="111italique"/>
        <w:rPr/>
      </w:pPr>
      <w:r>
        <w:rPr/>
        <w:t>4.2. Le contrat est soumis à condition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Toute obligation peut être soumise à condition = modalité.</w:t>
      </w:r>
    </w:p>
    <w:p>
      <w:pPr>
        <w:pStyle w:val="Texte2"/>
        <w:rPr/>
      </w:pPr>
      <w:r>
        <w:rPr/>
        <w:t>Condition : 151ss CO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Condition = événement futur, incertain.</w:t>
      </w:r>
    </w:p>
    <w:p>
      <w:pPr>
        <w:pStyle w:val="Texte2"/>
        <w:rPr/>
      </w:pPr>
      <w:r>
        <w:rPr/>
        <w:t>Les parties font dépendre un effet juridique de cette condition.</w:t>
      </w:r>
    </w:p>
    <w:p>
      <w:pPr>
        <w:pStyle w:val="1111type"/>
        <w:rPr/>
      </w:pPr>
      <w:r>
        <w:rPr/>
        <w:t>1) Suspensive</w:t>
      </w:r>
    </w:p>
    <w:p>
      <w:pPr>
        <w:pStyle w:val="Texte6"/>
        <w:rPr/>
      </w:pPr>
      <w:r>
        <w:rPr/>
        <w:t>Les effets du contrat seront suspendus jusqu'à l'avènement de la condition.</w:t>
      </w:r>
    </w:p>
    <w:p>
      <w:pPr>
        <w:pStyle w:val="Texte6"/>
        <w:rPr/>
      </w:pPr>
      <w:r>
        <w:rPr/>
        <w:t xml:space="preserve">Celui qui s'est engagé pourrait se comporter de manière à ce que la condition n'intervienne pas </w:t>
      </w:r>
      <w:r>
        <w:rPr>
          <w:rFonts w:eastAsia="Symbol" w:cs="Symbol" w:ascii="Symbol" w:hAnsi="Symbol"/>
        </w:rPr>
        <w:t></w:t>
      </w:r>
      <w:r>
        <w:rPr/>
        <w:t>protection de la bonne foi. Sinon on peut demander des mesures provisoires . 151 et 152 CO.</w:t>
      </w:r>
    </w:p>
    <w:p>
      <w:pPr>
        <w:pStyle w:val="1111type"/>
        <w:rPr/>
      </w:pPr>
      <w:r>
        <w:rPr/>
        <w:t>2) Résolutoire</w:t>
      </w:r>
    </w:p>
    <w:p>
      <w:pPr>
        <w:pStyle w:val="Texte6"/>
        <w:rPr/>
      </w:pPr>
      <w:r>
        <w:rPr/>
        <w:t>Le contrat dès la conclusion déploie tous ses effets. Si la condition se produit le contrat n'a plus d'effet ultérieurement.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Le créancier peut exiger les prestations dues.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Lorsque la condition résolutoire se produit.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7" w:hanging="283"/>
        <w:rPr/>
      </w:pPr>
      <w:r>
        <w:rPr>
          <w:i/>
          <w:iCs/>
        </w:rPr>
        <w:t>ex nunc</w:t>
      </w:r>
      <w:r>
        <w:rPr/>
        <w:t xml:space="preserve"> : faut liquider les rapports intérieurs du contrat.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7" w:hanging="283"/>
        <w:rPr/>
      </w:pPr>
      <w:r>
        <w:rPr>
          <w:i/>
          <w:iCs/>
        </w:rPr>
        <w:t>ex</w:t>
      </w:r>
      <w:r>
        <w:rPr>
          <w:b/>
          <w:bCs/>
        </w:rPr>
        <w:t xml:space="preserve"> </w:t>
      </w:r>
      <w:r>
        <w:rPr>
          <w:i/>
          <w:iCs/>
        </w:rPr>
        <w:t>tunc</w:t>
      </w:r>
      <w:r>
        <w:rPr/>
        <w:t xml:space="preserve"> : résolue à partir de la conclusion </w:t>
      </w:r>
      <w:r>
        <w:rPr>
          <w:rFonts w:eastAsia="Symbol" w:cs="Symbol" w:ascii="Symbol" w:hAnsi="Symbol"/>
        </w:rPr>
        <w:t></w:t>
      </w:r>
      <w:r>
        <w:rPr/>
        <w:t>remise des prestations</w:t>
      </w:r>
    </w:p>
    <w:p>
      <w:pPr>
        <w:pStyle w:val="Texte6"/>
        <w:rPr/>
      </w:pPr>
      <w:r>
        <w:rPr/>
        <w:t xml:space="preserve">Art.154 CO = règle dispositive, mais les parties peuvent prévoir une condition </w:t>
      </w:r>
      <w:r>
        <w:rPr>
          <w:i/>
          <w:iCs/>
        </w:rPr>
        <w:t>ex tunc.</w:t>
      </w:r>
    </w:p>
    <w:p>
      <w:pPr>
        <w:pStyle w:val="111italique"/>
        <w:rPr/>
      </w:pPr>
      <w:r>
        <w:rPr/>
        <w:t>4.3. Le droit de repentir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= Possibilité de se repentir. On est lié, mais on dispose d'un délai pour se retirer de l'offre : il est contraire à la fidélité contractuelle</w:t>
      </w:r>
    </w:p>
    <w:p>
      <w:pPr>
        <w:pStyle w:val="Tx"/>
        <w:numPr>
          <w:ilvl w:val="0"/>
          <w:numId w:val="16"/>
        </w:numPr>
        <w:tabs>
          <w:tab w:val="clear" w:pos="708"/>
          <w:tab w:val="left" w:pos="0" w:leader="none"/>
        </w:tabs>
        <w:ind w:left="1078" w:hanging="397"/>
        <w:rPr/>
      </w:pPr>
      <w:r>
        <w:rPr/>
        <w:t>il doit être prévu par le législateur.</w:t>
      </w:r>
    </w:p>
    <w:p>
      <w:pPr>
        <w:pStyle w:val="111italique"/>
        <w:rPr/>
      </w:pPr>
      <w:r>
        <w:rPr/>
        <w:t>4.4. La lettre de confirmation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Durant les négociations, les parties discutent du contenu du contrat. Une partie envoie une lettre de confirmation </w:t>
      </w:r>
      <w:r>
        <w:rPr>
          <w:rFonts w:eastAsia="Symbol" w:cs="Symbol" w:ascii="Symbol" w:hAnsi="Symbol"/>
        </w:rPr>
        <w:t></w:t>
      </w:r>
      <w:r>
        <w:rPr/>
        <w:t xml:space="preserve">elle n'a pas d'effet </w:t>
      </w:r>
      <w:r>
        <w:rPr>
          <w:rFonts w:eastAsia="Symbol" w:cs="Symbol" w:ascii="Symbol" w:hAnsi="Symbol"/>
        </w:rPr>
        <w:t></w:t>
      </w:r>
      <w:r>
        <w:rPr/>
        <w:t>pas besoin de réagir.</w:t>
      </w:r>
    </w:p>
    <w:p>
      <w:pPr>
        <w:pStyle w:val="Texte2"/>
        <w:rPr/>
      </w:pPr>
      <w:r>
        <w:rPr/>
        <w:t>Mais si on est commerçant, il faut en réfuter les termes si on est pas d'accord, car risque d'être compris comme une acceptation.</w:t>
      </w:r>
    </w:p>
    <w:p>
      <w:pPr>
        <w:pStyle w:val="11titre"/>
        <w:rPr/>
      </w:pPr>
      <w:r>
        <w:rPr/>
        <w:t>§ 12</w:t>
        <w:tab/>
        <w:t>La negociation</w:t>
      </w:r>
    </w:p>
    <w:p>
      <w:pPr>
        <w:pStyle w:val="111type"/>
        <w:rPr/>
      </w:pPr>
      <w:r>
        <w:rPr/>
        <w:t>1. Le systeme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Rappel</w:t>
      </w:r>
    </w:p>
    <w:p>
      <w:pPr>
        <w:pStyle w:val="Texte2"/>
        <w:rPr/>
      </w:pPr>
      <w:r>
        <w:rPr/>
        <w:t>Aspect volontaire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accord de fait : si les volontés réelles des parties concordent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accord de droit :</w:t>
      </w:r>
    </w:p>
    <w:p>
      <w:pPr>
        <w:pStyle w:val="Texte2"/>
        <w:rPr/>
      </w:pPr>
      <w:r>
        <w:rPr/>
        <w:t>= aspect "concordance" des volontés : 1 CO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Aspect réciprocité (1 CO)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L'offre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Acceptation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Avant la conclusion du contrat, il y a échange de manfiestation de volonté des parties jusqu'à concordance.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Chaque partie doit être l'auteur et le destinataire = réciprocité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Rien ne distingue par nature l'offre de l'acceptation. Distinction temporelle c'est tout.</w:t>
      </w:r>
    </w:p>
    <w:p>
      <w:pPr>
        <w:pStyle w:val="111type"/>
        <w:rPr/>
      </w:pPr>
      <w:r>
        <w:rPr/>
        <w:t>2. L'Echange des manifestations de volonté</w:t>
      </w:r>
    </w:p>
    <w:p>
      <w:pPr>
        <w:pStyle w:val="1111type"/>
        <w:rPr/>
      </w:pPr>
      <w:r>
        <w:rPr/>
        <w:t>1) L'offre</w:t>
      </w:r>
    </w:p>
    <w:p>
      <w:pPr>
        <w:pStyle w:val="Texte6"/>
        <w:rPr/>
      </w:pPr>
      <w:r>
        <w:rPr/>
        <w:t>= manifestation de volonté par laquelle l'une des parties manifeste sa volonté ferme de conclure un contrat.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A quel moment on a une offre? =&gt; interprétation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L'offre </w:t>
      </w:r>
      <w:r>
        <w:rPr>
          <w:rFonts w:eastAsia="Symbol" w:cs="Symbol" w:ascii="Symbol" w:hAnsi="Symbol"/>
        </w:rPr>
        <w:t></w:t>
      </w:r>
      <w:r>
        <w:rPr/>
        <w:t>déclaration d'intention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 xml:space="preserve">= fait pour une partie de se déclarer disposée de conclure un contrat </w:t>
      </w:r>
      <w:r>
        <w:rPr>
          <w:rFonts w:eastAsia="Symbol" w:cs="Symbol" w:ascii="Symbol" w:hAnsi="Symbol"/>
        </w:rPr>
        <w:t></w:t>
      </w:r>
      <w:r>
        <w:rPr/>
        <w:t>pas de volonté, pas d'offre.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Même formalisée par les parties : lettre d'intention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1984" w:hanging="0"/>
        <w:rPr/>
      </w:pPr>
      <w:r>
        <w:rPr/>
        <w:t>Peut-être que les déclarations ne sont que des déclarations, peut-être de véritables offres.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8" w:hanging="283"/>
        <w:rPr/>
      </w:pPr>
      <w:r>
        <w:rPr/>
        <w:t xml:space="preserve">Germes des clauses que les parties souhaitent voir dans le contrat </w:t>
      </w:r>
      <w:r>
        <w:rPr>
          <w:smallCaps/>
        </w:rPr>
        <w:t>d'exclusivite  : "</w:t>
      </w:r>
      <w:r>
        <w:rPr/>
        <w:t>Je m'engage à ne pas aller voir ailleurs".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8" w:hanging="283"/>
        <w:rPr/>
      </w:pPr>
      <w:r>
        <w:rPr/>
        <w:t xml:space="preserve">Accord de </w:t>
      </w:r>
      <w:r>
        <w:rPr>
          <w:smallCaps/>
        </w:rPr>
        <w:t>confidentialite</w:t>
      </w:r>
      <w:r>
        <w:rPr/>
        <w:t>: ne pas révéler des informations confidentielles échangées durant les négociations.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L'offre </w:t>
      </w:r>
      <w:r>
        <w:rPr>
          <w:rFonts w:eastAsia="Symbol" w:cs="Symbol" w:ascii="Symbol" w:hAnsi="Symbol"/>
        </w:rPr>
        <w:t></w:t>
      </w:r>
      <w:r>
        <w:rPr/>
        <w:t>l'offre sans engagement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Il ne s'agit en réalité pas d'une offre (7 CO)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Des réserves expresses : il y joint une réserve "cette offre ne m'engage pas".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 xml:space="preserve">Si quelqu'un offre de conclure une affaire en plaisantant </w:t>
      </w:r>
      <w:r>
        <w:rPr>
          <w:rFonts w:eastAsia="Symbol" w:cs="Symbol" w:ascii="Symbol" w:hAnsi="Symbol"/>
        </w:rPr>
        <w:t></w:t>
      </w:r>
      <w:r>
        <w:rPr/>
        <w:t>une réelle offre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Règles d'interprétation.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L'envoi de tarifs, de prix courants </w:t>
      </w:r>
      <w:r>
        <w:rPr>
          <w:rFonts w:eastAsia="Symbol" w:cs="Symbol" w:ascii="Symbol" w:hAnsi="Symbol"/>
        </w:rPr>
        <w:t></w:t>
      </w:r>
      <w:r>
        <w:rPr/>
        <w:t>une offre (En principe) (7 II CO)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Si quelqu'un met en vitrine un objet avec un prix = une offre (7 III CO)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ind w:left="1418" w:hanging="283"/>
        <w:rPr>
          <w:b/>
          <w:b/>
          <w:bCs/>
        </w:rPr>
      </w:pPr>
      <w:r>
        <w:rPr>
          <w:b/>
          <w:bCs/>
        </w:rPr>
        <w:t>Contenu</w:t>
      </w:r>
    </w:p>
    <w:p>
      <w:pPr>
        <w:pStyle w:val="Texte6"/>
        <w:rPr/>
      </w:pPr>
      <w:r>
        <w:rPr/>
        <w:t>Elle doit contenir tous les éléments essentiels du contrat (essentiels, subjectifs). Sinon c'est une offre sans engagement.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ind w:left="1418" w:hanging="283"/>
        <w:rPr>
          <w:b/>
          <w:b/>
          <w:bCs/>
        </w:rPr>
      </w:pPr>
      <w:r>
        <w:rPr>
          <w:b/>
          <w:bCs/>
        </w:rPr>
        <w:t>Forme</w:t>
      </w:r>
    </w:p>
    <w:p>
      <w:pPr>
        <w:pStyle w:val="Texte6"/>
        <w:rPr/>
      </w:pPr>
      <w:r>
        <w:rPr/>
        <w:t>Pas besoin de revêtir une forme particulière : totalement libre (11 CO) : écrite ou orale.</w:t>
      </w:r>
    </w:p>
    <w:p>
      <w:pPr>
        <w:pStyle w:val="Texte6"/>
        <w:rPr/>
      </w:pPr>
      <w:r>
        <w:rPr/>
        <w:t>Sauf, si la loi le prévoit.</w:t>
      </w:r>
    </w:p>
    <w:p>
      <w:pPr>
        <w:pStyle w:val="Texte6"/>
        <w:rPr/>
      </w:pPr>
      <w:r>
        <w:rPr/>
        <w:t>Sauf, si les parties prévoient une forme particulière.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ind w:left="1418" w:hanging="283"/>
        <w:rPr>
          <w:b/>
          <w:b/>
          <w:bCs/>
        </w:rPr>
      </w:pPr>
      <w:r>
        <w:rPr>
          <w:b/>
          <w:bCs/>
        </w:rPr>
        <w:t>Destinataire</w:t>
      </w:r>
    </w:p>
    <w:p>
      <w:pPr>
        <w:pStyle w:val="Texte6"/>
        <w:rPr/>
      </w:pPr>
      <w:r>
        <w:rPr/>
        <w:t>L'offre n'est communiquée en principe qu'à une personne particulière. Mais elle peut aussi être communiqué à tout un cercle de personnes ou à tout le monde (journal).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ind w:left="1418" w:hanging="283"/>
        <w:rPr>
          <w:b/>
          <w:b/>
          <w:bCs/>
        </w:rPr>
      </w:pPr>
      <w:r>
        <w:rPr>
          <w:b/>
          <w:bCs/>
        </w:rPr>
        <w:t>Effets de l'offre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Elle a un effet obligatoire, elle lie celui qui l'a faite (</w:t>
      </w:r>
      <w:r>
        <w:rPr>
          <w:rFonts w:eastAsia="Symbol" w:cs="Symbol" w:ascii="Symbol" w:hAnsi="Symbol"/>
        </w:rPr>
        <w:t></w:t>
      </w:r>
      <w:r>
        <w:rPr/>
        <w:t>autres pays) : l'auteur = le pollicitant.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Il ne peut plus seul retirer cette offre. Seul son cocontractant a le pouvoir de conclure le contrat : effet formateur du contrat.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Exceptions : l'auteur de l'offre peut être délié :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267" w:hanging="283"/>
        <w:rPr/>
      </w:pPr>
      <w:r>
        <w:rPr>
          <w:b/>
          <w:bCs/>
        </w:rPr>
        <w:t xml:space="preserve">S'il y a refus : </w:t>
      </w:r>
      <w:r>
        <w:rPr>
          <w:rFonts w:eastAsia="Symbol" w:cs="Symbol" w:ascii="Symbol" w:hAnsi="Symbol"/>
          <w:b/>
          <w:bCs/>
        </w:rPr>
        <w:t></w:t>
      </w:r>
      <w:r>
        <w:rPr>
          <w:b/>
          <w:bCs/>
        </w:rPr>
        <w:t>interprétation large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8" w:hanging="283"/>
        <w:rPr/>
      </w:pPr>
      <w:r>
        <w:rPr/>
        <w:t>refus clair et net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8" w:hanging="283"/>
        <w:rPr/>
      </w:pPr>
      <w:r>
        <w:rPr/>
        <w:t xml:space="preserve">"offre" + un autre élément : une modification </w:t>
      </w:r>
      <w:r>
        <w:rPr>
          <w:rFonts w:eastAsia="Symbol" w:cs="Symbol" w:ascii="Symbol" w:hAnsi="Symbol"/>
        </w:rPr>
        <w:t></w:t>
      </w:r>
      <w:r>
        <w:rPr/>
        <w:t>un refus de l'offre (contre-offre)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267" w:hanging="283"/>
        <w:rPr>
          <w:b/>
          <w:b/>
          <w:bCs/>
        </w:rPr>
      </w:pPr>
      <w:r>
        <w:rPr>
          <w:b/>
          <w:bCs/>
        </w:rPr>
        <w:t>L'offre n'est pas acceptée dans un certain délai : quel délai?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8" w:hanging="283"/>
        <w:rPr/>
      </w:pPr>
      <w:r>
        <w:rPr/>
        <w:t>Le délai est fixé par l'auteur de l'offre : totalement libre de son offre (3 CO)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8" w:hanging="283"/>
        <w:rPr/>
      </w:pPr>
      <w:r>
        <w:rPr/>
        <w:t>Le délai est fixé par la loi (lorsque pas fixé par l'auteur).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694" w:hanging="283"/>
        <w:rPr/>
      </w:pPr>
      <w:r>
        <w:rPr>
          <w:b/>
          <w:bCs/>
          <w:i/>
          <w:iCs/>
        </w:rPr>
        <w:t>Offre entre présents</w:t>
      </w:r>
      <w:r>
        <w:rPr/>
        <w:t xml:space="preserve"> : si les parties (ou leurs représentants) sont en contact direct (4 I CO):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977" w:hanging="283"/>
        <w:rPr/>
      </w:pPr>
      <w:r>
        <w:rPr/>
        <w:t>par téléphone</w:t>
      </w:r>
    </w:p>
    <w:p>
      <w:pPr>
        <w:pStyle w:val="11111tx23"/>
        <w:numPr>
          <w:ilvl w:val="0"/>
          <w:numId w:val="13"/>
        </w:numPr>
        <w:tabs>
          <w:tab w:val="clear" w:pos="708"/>
          <w:tab w:val="left" w:pos="0" w:leader="none"/>
        </w:tabs>
        <w:ind w:left="2977" w:hanging="283"/>
        <w:rPr/>
      </w:pPr>
      <w:r>
        <w:rPr/>
        <w:t>L'auteur est délié, si l'offre n'a pas été acceptée immédiatement.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694" w:hanging="283"/>
        <w:rPr/>
      </w:pPr>
      <w:r>
        <w:rPr>
          <w:b/>
          <w:bCs/>
          <w:i/>
          <w:iCs/>
        </w:rPr>
        <w:t>L'offre entre absents</w:t>
      </w:r>
      <w:r>
        <w:rPr/>
        <w:t xml:space="preserve"> (5 I CO)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2411" w:hanging="0"/>
        <w:rPr/>
      </w:pPr>
      <w:r>
        <w:rPr/>
        <w:t xml:space="preserve">Le délai : délai convenable </w:t>
      </w:r>
      <w:r>
        <w:rPr>
          <w:rFonts w:eastAsia="Symbol" w:cs="Symbol" w:ascii="Symbol" w:hAnsi="Symbol"/>
        </w:rPr>
        <w:t></w:t>
      </w:r>
      <w:r>
        <w:rPr/>
        <w:t>réponse communiquée à temps.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spacing w:before="20" w:after="0"/>
        <w:ind w:left="2976" w:hanging="283"/>
        <w:rPr/>
      </w:pPr>
      <w:r>
        <w:rPr/>
        <w:t>moment de l'expédition de l'offre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spacing w:before="20" w:after="0"/>
        <w:ind w:left="2976" w:hanging="283"/>
        <w:rPr/>
      </w:pPr>
      <w:r>
        <w:rPr/>
        <w:t>délai de réflexion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spacing w:before="20" w:after="0"/>
        <w:ind w:left="2976" w:hanging="283"/>
        <w:rPr/>
      </w:pPr>
      <w:r>
        <w:rPr/>
        <w:t>délai pour répondre</w:t>
      </w:r>
    </w:p>
    <w:p>
      <w:pPr>
        <w:pStyle w:val="11111tx2"/>
        <w:ind w:left="2694" w:hanging="0"/>
        <w:rPr/>
      </w:pPr>
      <w:r>
        <w:rPr/>
        <w:t xml:space="preserve">L'addition de ces 3 moments </w:t>
      </w:r>
      <w:r>
        <w:rPr>
          <w:rFonts w:eastAsia="Symbol" w:cs="Symbol" w:ascii="Symbol" w:hAnsi="Symbol"/>
        </w:rPr>
        <w:t></w:t>
      </w:r>
      <w:r>
        <w:rPr/>
        <w:t>le délai convenable. Il dépend des circonstances, de l'importance de l'affaire.</w:t>
      </w:r>
    </w:p>
    <w:p>
      <w:pPr>
        <w:pStyle w:val="Texte6"/>
        <w:ind w:left="2694" w:hanging="0"/>
        <w:rPr/>
      </w:pPr>
      <w:r>
        <w:rPr/>
        <w:t xml:space="preserve">Pour évaluer ce délai convenable, l'auteur peut partir de l'idée que son offre a été reçue à temps. 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977" w:hanging="283"/>
        <w:rPr/>
      </w:pPr>
      <w:r>
        <w:rPr/>
        <w:t>lettre : le lendemain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977" w:hanging="283"/>
        <w:rPr/>
      </w:pPr>
      <w:r>
        <w:rPr/>
        <w:t>fax : le même jour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693" w:hanging="283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Exception (5 III CO)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2694" w:hanging="0"/>
        <w:rPr/>
      </w:pPr>
      <w:r>
        <w:rPr/>
        <w:t>Une acceptation tardive lie l'auteur (prévue par la loi) : le Tribunal Fédéral l'applique aussi au délai fixé par l'auteur.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2694" w:hanging="0"/>
        <w:rPr/>
      </w:pPr>
      <w:r>
        <w:rPr/>
        <w:t>L'acceptation est tardive. Elle est reçue tardivement, mais elle a été expédiée à un moment où elle aurait pu parvenir dans les délais. (cf. le courrier A est reçu le surlendemain).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2694" w:hanging="0"/>
        <w:rPr/>
      </w:pPr>
      <w:r>
        <w:rPr/>
        <w:t>Il appartient à l'auteur de l'offre de dire qu'il n'entend pas être lié.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1842" w:hanging="283"/>
        <w:rPr>
          <w:b/>
          <w:b/>
          <w:bCs/>
        </w:rPr>
      </w:pPr>
      <w:r>
        <w:rPr>
          <w:b/>
          <w:bCs/>
        </w:rPr>
        <w:t>La loi autorise le retrait de l'offre ou l'offre elle-même.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1984" w:hanging="0"/>
        <w:rPr/>
      </w:pPr>
      <w:r>
        <w:rPr/>
        <w:t>Celui qui fait l'offre a la maîtrise totale de son offre : il peut la retirer.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1984" w:hanging="0"/>
        <w:rPr/>
      </w:pPr>
      <w:r>
        <w:rPr/>
        <w:t>La loi dans certains cas permet de retirer l'offre : cas prévus par 9 CO.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8" w:hanging="283"/>
        <w:rPr/>
      </w:pPr>
      <w:r>
        <w:rPr/>
        <w:t xml:space="preserve">Si le retrait arrive </w:t>
      </w:r>
      <w:r>
        <w:rPr>
          <w:u w:val="single"/>
        </w:rPr>
        <w:t xml:space="preserve">avant </w:t>
      </w:r>
      <w:r>
        <w:rPr/>
        <w:t xml:space="preserve"> l'offre elle-même au destinataire.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8" w:hanging="283"/>
        <w:rPr/>
      </w:pPr>
      <w:r>
        <w:rPr/>
        <w:t xml:space="preserve">Si le retrait parvient en </w:t>
      </w:r>
      <w:r>
        <w:rPr>
          <w:u w:val="single"/>
        </w:rPr>
        <w:t>même temps</w:t>
      </w:r>
      <w:r>
        <w:rPr/>
        <w:t xml:space="preserve">  que l'offre</w:t>
      </w:r>
    </w:p>
    <w:p>
      <w:pPr>
        <w:pStyle w:val="11111tx21"/>
        <w:numPr>
          <w:ilvl w:val="0"/>
          <w:numId w:val="9"/>
        </w:numPr>
        <w:tabs>
          <w:tab w:val="clear" w:pos="708"/>
          <w:tab w:val="left" w:pos="0" w:leader="none"/>
        </w:tabs>
        <w:ind w:left="2268" w:hanging="283"/>
        <w:rPr/>
      </w:pPr>
      <w:r>
        <w:rPr/>
        <w:t xml:space="preserve">Même si le retrait arrive </w:t>
      </w:r>
      <w:r>
        <w:rPr>
          <w:u w:val="single"/>
        </w:rPr>
        <w:t>après</w:t>
      </w:r>
      <w:r>
        <w:rPr/>
        <w:t>, à condition que le destinataire prenne connaissance du retrait avant de prendre connaissance de l'offre.</w:t>
      </w:r>
    </w:p>
    <w:p>
      <w:pPr>
        <w:pStyle w:val="1111type"/>
        <w:rPr/>
      </w:pPr>
      <w:r>
        <w:rPr/>
        <w:t>2) L'acceptation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= Manifestation de volonté par laquelle le destinataire manifeste sa volonté ferme de voir le contrat conclu.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 xml:space="preserve">Il s'agit de voir si on a affaire à une acceptation </w:t>
      </w:r>
      <w:r>
        <w:rPr>
          <w:rFonts w:eastAsia="Symbol" w:cs="Symbol" w:ascii="Symbol" w:hAnsi="Symbol"/>
        </w:rPr>
        <w:t></w:t>
      </w:r>
      <w:r>
        <w:rPr/>
        <w:t>interprétation.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ind w:left="1418" w:hanging="283"/>
        <w:rPr>
          <w:b/>
          <w:b/>
          <w:bCs/>
        </w:rPr>
      </w:pPr>
      <w:r>
        <w:rPr>
          <w:b/>
          <w:bCs/>
        </w:rPr>
        <w:t>Contenu</w:t>
      </w:r>
    </w:p>
    <w:p>
      <w:pPr>
        <w:pStyle w:val="Texte6"/>
        <w:rPr/>
      </w:pPr>
      <w:r>
        <w:rPr/>
        <w:t xml:space="preserve">Elle doit avoir exactement le </w:t>
      </w:r>
      <w:r>
        <w:rPr>
          <w:u w:val="single"/>
        </w:rPr>
        <w:t>même contenu</w:t>
      </w:r>
      <w:r>
        <w:rPr/>
        <w:t xml:space="preserve"> que l'offre, y correspondre en tous points.</w:t>
      </w:r>
    </w:p>
    <w:p>
      <w:pPr>
        <w:pStyle w:val="Texte6"/>
        <w:rPr/>
      </w:pPr>
      <w:r>
        <w:rPr/>
        <w:t>Si le contenu n'est pas le même (</w:t>
      </w:r>
      <w:r>
        <w:rPr>
          <w:rFonts w:eastAsia="Symbol" w:cs="Symbol" w:ascii="Symbol" w:hAnsi="Symbol"/>
        </w:rPr>
        <w:t></w:t>
      </w:r>
      <w:r>
        <w:rPr/>
        <w:t xml:space="preserve">un des termes de l'offre est modifié), on a affaire à une contre-offre, pas à une acceptation </w:t>
      </w:r>
      <w:r>
        <w:rPr>
          <w:rFonts w:eastAsia="Symbol" w:cs="Symbol" w:ascii="Symbol" w:hAnsi="Symbol"/>
        </w:rPr>
        <w:t></w:t>
      </w:r>
      <w:r>
        <w:rPr/>
        <w:t>le destinataire fait une offre.</w:t>
      </w:r>
    </w:p>
    <w:p>
      <w:pPr>
        <w:pStyle w:val="Texte6"/>
        <w:rPr/>
      </w:pPr>
      <w:r>
        <w:rPr/>
        <w:t>Cas particulier : si l'acceptation est tardive, elle pourra être considérée comme une contre-offre (celui qui a parlé le premier peut l'accepter ou non)</w:t>
      </w:r>
      <w:r>
        <w:rPr>
          <w:rStyle w:val="FootnoteCharacters"/>
          <w:rStyle w:val="FootnoteAnchor"/>
        </w:rPr>
        <w:footnoteReference w:id="3"/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ind w:left="1418" w:hanging="283"/>
        <w:rPr>
          <w:b/>
          <w:b/>
          <w:bCs/>
        </w:rPr>
      </w:pPr>
      <w:r>
        <w:rPr>
          <w:b/>
          <w:bCs/>
        </w:rPr>
        <w:t>Forme</w:t>
      </w:r>
    </w:p>
    <w:p>
      <w:pPr>
        <w:pStyle w:val="Texte6"/>
        <w:rPr/>
      </w:pPr>
      <w:r>
        <w:rPr/>
        <w:t>Le principe de 11 CO : liberté totale de la forme.</w:t>
      </w:r>
    </w:p>
    <w:p>
      <w:pPr>
        <w:pStyle w:val="Texte6"/>
        <w:rPr/>
      </w:pPr>
      <w:r>
        <w:rPr/>
        <w:t>Exception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prévue par les parties </w:t>
      </w:r>
      <w:r>
        <w:rPr>
          <w:rFonts w:eastAsia="Symbol" w:cs="Symbol" w:ascii="Symbol" w:hAnsi="Symbol"/>
        </w:rPr>
        <w:t></w:t>
      </w:r>
      <w:r>
        <w:rPr/>
        <w:t xml:space="preserve"> par la loi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L'acceptation peut être tacite, expresse.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Le silence </w:t>
      </w:r>
      <w:r>
        <w:rPr>
          <w:rFonts w:eastAsia="Symbol" w:cs="Symbol" w:ascii="Symbol" w:hAnsi="Symbol"/>
        </w:rPr>
        <w:t></w:t>
      </w:r>
      <w:r>
        <w:rPr/>
        <w:t>cas particulier (6 CO) : le silence ne constitue pas une acceptation. On n'est pas obligé de réagir à l'offre.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Exception (6 CO) : le destinataire ne peut rester impassible.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 xml:space="preserve">L'affaire est de nature spéciale: </w:t>
      </w:r>
      <w:r>
        <w:rPr>
          <w:rFonts w:eastAsia="Symbol" w:cs="Symbol" w:ascii="Symbol" w:hAnsi="Symbol"/>
        </w:rPr>
        <w:t></w:t>
      </w:r>
      <w:r>
        <w:rPr/>
        <w:t>la donation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 xml:space="preserve">Des circonstances qui feraient que l'auteur n'a pas à donner une acceptation expresse : </w:t>
      </w:r>
      <w:r>
        <w:rPr>
          <w:rFonts w:eastAsia="Symbol" w:cs="Symbol" w:ascii="Symbol" w:hAnsi="Symbol"/>
        </w:rPr>
        <w:t></w:t>
      </w:r>
      <w:r>
        <w:rPr/>
        <w:t xml:space="preserve">le contrat-cadre (conditions pour toutes les livraisons successives) : une habitude est créée, automatique </w:t>
      </w:r>
      <w:r>
        <w:rPr>
          <w:rFonts w:eastAsia="Symbol" w:cs="Symbol" w:ascii="Symbol" w:hAnsi="Symbol"/>
        </w:rPr>
        <w:t></w:t>
      </w:r>
      <w:r>
        <w:rPr/>
        <w:t>le pollicitant n'a plus à attendre l'acceptation.</w:t>
      </w:r>
    </w:p>
    <w:p>
      <w:pPr>
        <w:pStyle w:val="11111tx2chiffre"/>
        <w:numPr>
          <w:ilvl w:val="0"/>
          <w:numId w:val="12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La lettre de confirmation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1984" w:hanging="0"/>
        <w:rPr/>
      </w:pPr>
      <w:r>
        <w:rPr/>
        <w:t>Une partie lors des négociations confirme le contenu d'un accord. Il est possible que les points confirmés ne correspondent pas à la réalité. Si le destinataire ne réagit, il n'est pas lié en principe.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1984" w:hanging="0"/>
        <w:rPr/>
      </w:pPr>
      <w:r>
        <w:rPr/>
        <w:t>Exception:</w:t>
      </w:r>
    </w:p>
    <w:p>
      <w:pPr>
        <w:pStyle w:val="11111tx2retrait"/>
        <w:numPr>
          <w:ilvl w:val="0"/>
          <w:numId w:val="11"/>
        </w:numPr>
        <w:tabs>
          <w:tab w:val="clear" w:pos="708"/>
          <w:tab w:val="left" w:pos="0" w:leader="none"/>
        </w:tabs>
        <w:ind w:left="1984" w:hanging="0"/>
        <w:rPr/>
      </w:pPr>
      <w:r>
        <w:rPr/>
        <w:t xml:space="preserve">Entre commerçants, il faut réagir pour contester le contenu, sinon le silence constitue une acceptation </w:t>
      </w:r>
      <w:r>
        <w:rPr>
          <w:rFonts w:eastAsia="Symbol" w:cs="Symbol" w:ascii="Symbol" w:hAnsi="Symbol"/>
        </w:rPr>
        <w:t></w:t>
      </w:r>
      <w:r>
        <w:rPr/>
        <w:t>lié par la lettre.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ind w:left="1418" w:hanging="283"/>
        <w:rPr>
          <w:b/>
          <w:b/>
          <w:bCs/>
        </w:rPr>
      </w:pPr>
      <w:r>
        <w:rPr>
          <w:b/>
          <w:bCs/>
        </w:rPr>
        <w:t>Les effets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L'acceptation est un acte formateur : parce que il a unilatéralement le pouvoir de donner naissance au contrat, de créer une situation juridique.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A quels moments les effets sont créés?</w:t>
      </w:r>
    </w:p>
    <w:p>
      <w:pPr>
        <w:pStyle w:val="Tx6retrait"/>
        <w:numPr>
          <w:ilvl w:val="0"/>
          <w:numId w:val="8"/>
        </w:numPr>
        <w:tabs>
          <w:tab w:val="clear" w:pos="708"/>
          <w:tab w:val="left" w:pos="0" w:leader="none"/>
        </w:tabs>
        <w:ind w:left="1559" w:hanging="0"/>
        <w:rPr/>
      </w:pPr>
      <w:r>
        <w:rPr/>
        <w:t>10 CO : le contrat est conclu au moment de l'expédition et non de la réception.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ind w:left="1418" w:hanging="283"/>
        <w:rPr>
          <w:b/>
          <w:b/>
          <w:bCs/>
        </w:rPr>
      </w:pPr>
      <w:r>
        <w:rPr>
          <w:b/>
          <w:bCs/>
        </w:rPr>
        <w:t>Retrait de l'acceptation</w:t>
      </w:r>
    </w:p>
    <w:p>
      <w:pPr>
        <w:pStyle w:val="Texte6"/>
        <w:rPr/>
      </w:pPr>
      <w:r>
        <w:rPr/>
        <w:t>Dans les mêmes circonstances que l'offre (9 I CO)</w:t>
      </w:r>
    </w:p>
    <w:p>
      <w:pPr>
        <w:pStyle w:val="111type"/>
        <w:rPr/>
      </w:pPr>
      <w:r>
        <w:rPr/>
        <w:t>3. La relation precontractuelle</w:t>
      </w:r>
    </w:p>
    <w:p>
      <w:pPr>
        <w:pStyle w:val="111italique"/>
        <w:rPr/>
      </w:pPr>
      <w:r>
        <w:rPr/>
        <w:t>3.1. La règle : les devoirs precontractuels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L'échange de manifestation de volonté peut aboutir à un contrat. Avant, c'est la phase précontractuelle, phase de négociations.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Les parties ont déjà certains devoirs durant cette phase. Si ces devoirs sont violés, alors la partie qui aura violé ces devoirs, devra réparer = la responsabilité contractuelle.</w:t>
      </w:r>
    </w:p>
    <w:p>
      <w:pPr>
        <w:pStyle w:val="1111type"/>
        <w:rPr/>
      </w:pPr>
      <w:r>
        <w:rPr/>
        <w:t>1) Le devoir de s'informer soi-même :</w:t>
      </w:r>
    </w:p>
    <w:p>
      <w:pPr>
        <w:pStyle w:val="Texte6"/>
        <w:rPr/>
      </w:pPr>
      <w:r>
        <w:rPr/>
        <w:t>Ce n'est pas vraiment un devoir; il semble évident que l'on se renseigne avant de rentrer en relation contractuelle.</w:t>
      </w:r>
    </w:p>
    <w:p>
      <w:pPr>
        <w:pStyle w:val="1111type"/>
        <w:rPr/>
      </w:pPr>
      <w:r>
        <w:rPr/>
        <w:t>2) Le devoir de négocier sérieusement :</w:t>
      </w:r>
    </w:p>
    <w:p>
      <w:pPr>
        <w:pStyle w:val="Texte6"/>
        <w:rPr/>
      </w:pPr>
      <w:r>
        <w:rPr/>
        <w:t>A et B ne peuvent pas rentrer en négociation, s'ils n'ont pas la volonté d'aboutir à un contrat.</w:t>
      </w:r>
    </w:p>
    <w:p>
      <w:pPr>
        <w:pStyle w:val="Texte6"/>
        <w:rPr/>
      </w:pPr>
      <w:r>
        <w:rPr/>
        <w:t xml:space="preserve">Violation de ce devoir </w:t>
      </w:r>
      <w:r>
        <w:rPr>
          <w:rFonts w:eastAsia="Symbol" w:cs="Symbol" w:ascii="Symbol" w:hAnsi="Symbol"/>
        </w:rPr>
        <w:t></w:t>
      </w:r>
    </w:p>
    <w:p>
      <w:pPr>
        <w:pStyle w:val="1111type"/>
        <w:rPr/>
      </w:pPr>
      <w:r>
        <w:rPr/>
        <w:t>3) Le devoir de renseigner et de conseiller l'autre partie</w:t>
      </w:r>
    </w:p>
    <w:p>
      <w:pPr>
        <w:pStyle w:val="Texte6"/>
        <w:rPr/>
      </w:pPr>
      <w:r>
        <w:rPr/>
        <w:t>On ne peut pas tromper l'autre partie.</w:t>
      </w:r>
    </w:p>
    <w:p>
      <w:pPr>
        <w:pStyle w:val="Texte6"/>
        <w:rPr/>
      </w:pPr>
      <w:r>
        <w:rPr/>
        <w:t>Sinon la partie pourrait se départir du contrat conclu (dol).</w:t>
      </w:r>
    </w:p>
    <w:p>
      <w:pPr>
        <w:pStyle w:val="Texte6"/>
        <w:rPr/>
      </w:pPr>
      <w:r>
        <w:rPr/>
        <w:t>Mais, il est clair que les négociations sont une phase durant laquelle on ne veut pas montrer ses faiblesses.</w:t>
      </w:r>
    </w:p>
    <w:p>
      <w:pPr>
        <w:pStyle w:val="Texte6"/>
        <w:rPr/>
      </w:pPr>
      <w:r>
        <w:rPr>
          <w:rFonts w:eastAsia="Symbol" w:cs="Symbol" w:ascii="Symbol" w:hAnsi="Symbol"/>
        </w:rPr>
        <w:t></w:t>
      </w:r>
      <w:r>
        <w:rPr/>
        <w:t>Devoir limité.</w:t>
      </w:r>
    </w:p>
    <w:p>
      <w:pPr>
        <w:pStyle w:val="1111type"/>
        <w:rPr/>
      </w:pPr>
      <w:r>
        <w:rPr/>
        <w:t>4) Cas particulier : Devoir de bien se comporter.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En matière de marché public une collectivité publique s'adresse à  plusieurs entrepreneurs pour construire une école : 2 entreprises s'associent pour fausser le jeu de la concurrence.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Entreprise qui a une position dominante sur le marché : devoirs strictes lorsqu'elle conclu des contrats.</w:t>
      </w:r>
    </w:p>
    <w:p>
      <w:pPr>
        <w:pStyle w:val="111italique"/>
        <w:rPr/>
      </w:pPr>
      <w:r>
        <w:rPr/>
        <w:t>3.2. La sanction : responsabilité precontractuelle.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Si le contrat est conclu, il n'y a pas de responsabilité.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Si le contrat n'est pas conclu, une parties sera toujours mécontente  </w:t>
      </w:r>
      <w:r>
        <w:rPr>
          <w:rFonts w:eastAsia="Symbol" w:cs="Symbol" w:ascii="Symbol" w:hAnsi="Symbol"/>
        </w:rPr>
        <w:t></w:t>
      </w:r>
      <w:r>
        <w:rPr/>
        <w:t>va demander une réparation pour la rupture des devoirs précontractuels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>responsabilité contractuelle 97ss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>nature délictuelle 41ss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>spécifique : pique dans les deux.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Demande à un architecte de faire une offre qui engage des frais : maquette. Si on rompt les relations précontractuelles, peut-il se faire indemniser ?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Règle : non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Exception : le Tribunal Fédéral a dégagé des règles particulières.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567" w:hanging="283"/>
        <w:rPr/>
      </w:pPr>
      <w:r>
        <w:rPr/>
        <w:t xml:space="preserve">Si on peut faire jouer une responsabilité contractuelle </w:t>
      </w:r>
      <w:r>
        <w:rPr>
          <w:rFonts w:eastAsia="Symbol" w:cs="Symbol" w:ascii="Symbol" w:hAnsi="Symbol"/>
        </w:rPr>
        <w:t></w:t>
      </w:r>
      <w:r>
        <w:rPr/>
        <w:t>réparation.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567" w:hanging="283"/>
        <w:rPr/>
      </w:pPr>
      <w:r>
        <w:rPr/>
        <w:t xml:space="preserve">Si l'autre partie savait que cela entraînerait des frais pour la partie : le Tribunal Fédéral crée un accord </w:t>
      </w:r>
      <w:r>
        <w:rPr>
          <w:rFonts w:eastAsia="Symbol" w:cs="Symbol" w:ascii="Symbol" w:hAnsi="Symbol"/>
        </w:rPr>
        <w:t></w:t>
      </w:r>
      <w:r>
        <w:rPr/>
        <w:t>indemnisation (responsabilité)</w:t>
      </w:r>
    </w:p>
    <w:p>
      <w:pPr>
        <w:pStyle w:val="111type"/>
        <w:rPr/>
      </w:pPr>
      <w:r>
        <w:rPr/>
        <w:t>4. Le cas particulier de l'appel d'offre (soumission)</w:t>
      </w:r>
    </w:p>
    <w:p>
      <w:pPr>
        <w:pStyle w:val="111italique"/>
        <w:rPr/>
      </w:pPr>
      <w:r>
        <w:rPr/>
        <w:t>4.1. Le principe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Procédure particulière par laquelle une partie suscite un certain nombre d'offres pour ensuite accepter </w:t>
      </w:r>
      <w:r>
        <w:rPr>
          <w:u w:val="single"/>
        </w:rPr>
        <w:t xml:space="preserve">une </w:t>
      </w:r>
      <w:r>
        <w:rPr/>
        <w:t>de ces offres (cf. collectivité publique)</w:t>
      </w:r>
    </w:p>
    <w:p>
      <w:pPr>
        <w:pStyle w:val="Tx"/>
        <w:numPr>
          <w:ilvl w:val="0"/>
          <w:numId w:val="16"/>
        </w:numPr>
        <w:tabs>
          <w:tab w:val="clear" w:pos="708"/>
          <w:tab w:val="left" w:pos="0" w:leader="none"/>
        </w:tabs>
        <w:ind w:left="1078" w:hanging="397"/>
        <w:rPr/>
      </w:pPr>
      <w:r>
        <w:rPr/>
        <w:t>faire jouer la concurrence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>entre privé : construire une villa (SIA)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>collectivité publique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Fait une proposition, décrit un dossier, puis suscite un appel d'offres.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Constitue et dépose l'offre : proposition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Dépôt de l'offre (3ss CO)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Examen des offres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Acceptation, adjudication </w:t>
      </w:r>
      <w:r>
        <w:rPr>
          <w:rFonts w:eastAsia="Symbol" w:cs="Symbol" w:ascii="Symbol" w:hAnsi="Symbol"/>
        </w:rPr>
        <w:t></w:t>
      </w:r>
      <w:r>
        <w:rPr/>
        <w:t>contrat</w:t>
      </w:r>
    </w:p>
    <w:p>
      <w:pPr>
        <w:pStyle w:val="Tx2retrait"/>
        <w:rPr/>
      </w:pPr>
      <w:r>
        <w:rPr/>
        <w:t xml:space="preserve">Refus </w:t>
      </w:r>
      <w:r>
        <w:rPr>
          <w:rFonts w:eastAsia="Symbol" w:cs="Symbol" w:ascii="Symbol" w:hAnsi="Symbol"/>
        </w:rPr>
        <w:t></w:t>
      </w:r>
      <w:r>
        <w:rPr/>
        <w:t>pas de contrat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Procédure très réglementée pour les collectivités publiques</w:t>
      </w:r>
    </w:p>
    <w:p>
      <w:pPr>
        <w:pStyle w:val="Texte2"/>
        <w:rPr/>
      </w:pPr>
      <w:r>
        <w:rPr/>
        <w:t xml:space="preserve">Elle doit adjuger au prix le plus </w:t>
      </w:r>
      <w:r>
        <w:rPr>
          <w:rFonts w:eastAsia="Symbol" w:cs="Symbol" w:ascii="Symbol" w:hAnsi="Symbol"/>
        </w:rPr>
        <w:t></w:t>
      </w:r>
      <w:r>
        <w:rPr/>
        <w:t xml:space="preserve"> aussi règles strictes pour les collectivités publiques.</w:t>
      </w:r>
    </w:p>
    <w:tbl>
      <w:tblPr>
        <w:tblW w:w="8887" w:type="dxa"/>
        <w:jc w:val="left"/>
        <w:tblInd w:w="269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214"/>
        <w:gridCol w:w="1107"/>
        <w:gridCol w:w="1107"/>
        <w:gridCol w:w="4458"/>
        <w:gridCol w:w="1"/>
      </w:tblGrid>
      <w:tr>
        <w:trPr/>
        <w:tc>
          <w:tcPr>
            <w:tcW w:w="88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2"/>
              <w:spacing w:before="0" w:after="10"/>
              <w:jc w:val="center"/>
              <w:rPr>
                <w:b/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contrat</w:t>
            </w:r>
          </w:p>
        </w:tc>
      </w:tr>
      <w:tr>
        <w:trPr/>
        <w:tc>
          <w:tcPr>
            <w:tcW w:w="44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pacing w:before="0" w:after="10"/>
              <w:jc w:val="center"/>
              <w:rPr/>
            </w:pPr>
            <w:r>
              <w:rPr/>
              <w:t>Aspect: accord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2"/>
              <w:spacing w:before="0" w:after="10"/>
              <w:jc w:val="center"/>
              <w:rPr/>
            </w:pPr>
            <w:r>
              <w:rPr/>
              <w:t>Légal</w:t>
            </w:r>
          </w:p>
        </w:tc>
      </w:tr>
      <w:tr>
        <w:trPr/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pacing w:before="0" w:after="10"/>
              <w:jc w:val="center"/>
              <w:rPr/>
            </w:pPr>
            <w:r>
              <w:rPr/>
              <w:t>Réciproque</w:t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pacing w:before="0" w:after="10"/>
              <w:jc w:val="center"/>
              <w:rPr/>
            </w:pPr>
            <w:r>
              <w:rPr/>
              <w:t>Accord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0" w:after="1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0" w:after="10"/>
              <w:jc w:val="center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pacing w:before="0" w:after="10"/>
              <w:jc w:val="center"/>
              <w:rPr/>
            </w:pPr>
            <w:r>
              <w:rPr/>
              <w:t>Fait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pacing w:before="0" w:after="10"/>
              <w:jc w:val="center"/>
              <w:rPr/>
            </w:pPr>
            <w:r>
              <w:rPr/>
              <w:t>Droit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0" w:after="1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0" w:after="10"/>
              <w:jc w:val="center"/>
              <w:rPr/>
            </w:pPr>
            <w:r>
              <w:rPr/>
            </w:r>
          </w:p>
        </w:tc>
        <w:tc>
          <w:tcPr>
            <w:tcW w:w="2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2"/>
              <w:spacing w:before="0" w:after="10"/>
              <w:jc w:val="center"/>
              <w:rPr/>
            </w:pPr>
            <w:r>
              <w:rPr/>
              <w:t>Concordance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0" w:after="10"/>
              <w:jc w:val="center"/>
              <w:rPr/>
            </w:pPr>
            <w:r>
              <w:rPr/>
            </w:r>
          </w:p>
        </w:tc>
      </w:tr>
    </w:tbl>
    <w:p>
      <w:pPr>
        <w:pStyle w:val="11titre"/>
        <w:rPr/>
      </w:pPr>
      <w:r>
        <w:rPr/>
        <w:t>§ 13</w:t>
        <w:tab/>
        <w:t>la forme du contrat</w:t>
      </w:r>
    </w:p>
    <w:p>
      <w:pPr>
        <w:pStyle w:val="Texte2"/>
        <w:rPr/>
      </w:pPr>
      <w:r>
        <w:rPr/>
      </w:r>
    </w:p>
    <w:p>
      <w:pPr>
        <w:pStyle w:val="111type"/>
        <w:rPr/>
      </w:pPr>
      <w:r>
        <w:rPr/>
        <w:t>1.Le systeme</w:t>
      </w:r>
    </w:p>
    <w:p>
      <w:pPr>
        <w:pStyle w:val="1111type"/>
        <w:rPr/>
      </w:pPr>
      <w:r>
        <w:rPr/>
        <w:t>1) Le principe : le consensualisme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 xml:space="preserve">Le principe = principe des contrats consensuels, c'est-à-dire sous forme spéciale </w:t>
      </w:r>
      <w:r>
        <w:rPr>
          <w:rFonts w:eastAsia="Symbol" w:cs="Symbol" w:ascii="Symbol" w:hAnsi="Symbol"/>
        </w:rPr>
        <w:t></w:t>
      </w:r>
      <w:r>
        <w:rPr/>
        <w:t>principe de la liberté de la forme (11 CO) et l'accord peut être tacite (1 II CO)</w:t>
      </w:r>
    </w:p>
    <w:p>
      <w:pPr>
        <w:pStyle w:val="1111type"/>
        <w:rPr/>
      </w:pPr>
      <w:r>
        <w:rPr/>
        <w:t>2) Les exceptions: le formalisme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But: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Pour assurer la </w:t>
      </w:r>
      <w:r>
        <w:rPr>
          <w:u w:val="single"/>
        </w:rPr>
        <w:t>protection d'une partie</w:t>
      </w:r>
      <w:r>
        <w:rPr/>
        <w:t xml:space="preserve">, la partie faible </w:t>
      </w:r>
      <w:r>
        <w:rPr>
          <w:rFonts w:eastAsia="Symbol" w:cs="Symbol" w:ascii="Symbol" w:hAnsi="Symbol"/>
        </w:rPr>
        <w:t></w:t>
      </w:r>
      <w:r>
        <w:rPr/>
        <w:t>les parties y réfléchissent beaucoup; elles se rendent compte de la portée de leurs actes.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>
          <w:u w:val="single"/>
        </w:rPr>
        <w:t>La sécurité des transactions</w:t>
      </w:r>
      <w:r>
        <w:rPr/>
        <w:t>: surtout sur celles qui portent sur des immeubles.</w:t>
      </w:r>
    </w:p>
    <w:p>
      <w:pPr>
        <w:pStyle w:val="Texte6"/>
        <w:rPr/>
      </w:pPr>
      <w:r>
        <w:rPr/>
        <w:t>=  La forme constitutive: si les parties ne la respectent pas le contrat est nul.</w:t>
      </w:r>
    </w:p>
    <w:p>
      <w:pPr>
        <w:pStyle w:val="Texte6"/>
        <w:rPr/>
      </w:pPr>
      <w:r>
        <w:rPr>
          <w:rFonts w:eastAsia="Symbol" w:cs="Symbol" w:ascii="Symbol" w:hAnsi="Symbol"/>
        </w:rPr>
        <w:t></w:t>
      </w:r>
      <w:r>
        <w:rPr/>
        <w:t>forme probante: permet la preuve d'un acte.</w:t>
      </w:r>
    </w:p>
    <w:p>
      <w:pPr>
        <w:pStyle w:val="111type"/>
        <w:rPr/>
      </w:pPr>
      <w:r>
        <w:rPr/>
        <w:t>2. Les formes spéciales</w:t>
      </w:r>
    </w:p>
    <w:p>
      <w:pPr>
        <w:pStyle w:val="111italique"/>
        <w:rPr/>
      </w:pPr>
      <w:r>
        <w:rPr/>
        <w:t>2.1. Les fondements</w:t>
      </w:r>
    </w:p>
    <w:p>
      <w:pPr>
        <w:pStyle w:val="1111type"/>
        <w:rPr/>
      </w:pPr>
      <w:r>
        <w:rPr/>
        <w:t>1. La loi, la forme légale (11 CO)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Les parties peuvent prévoir une forme particulière.</w:t>
      </w:r>
    </w:p>
    <w:p>
      <w:pPr>
        <w:pStyle w:val="Texte6"/>
        <w:rPr/>
      </w:pPr>
      <w:r>
        <w:rPr/>
        <w:t>Art.16 CO: forme constitutive. Mais une partie peut prétendre que le</w:t>
      </w:r>
    </w:p>
    <w:p>
      <w:pPr>
        <w:pStyle w:val="1111type"/>
        <w:rPr/>
      </w:pPr>
      <w:r>
        <w:rPr/>
        <w:t>2. La volonté des parties: la forme conventionnelle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Lorsque les parties réservent la forme écrite, ses modalités sont celles de la loi.</w:t>
      </w:r>
    </w:p>
    <w:p>
      <w:pPr>
        <w:pStyle w:val="111italique"/>
        <w:rPr/>
      </w:pPr>
      <w:r>
        <w:rPr/>
        <w:t>2.2. Les espèces</w:t>
      </w:r>
    </w:p>
    <w:p>
      <w:pPr>
        <w:pStyle w:val="1111type"/>
        <w:rPr/>
      </w:pPr>
      <w:r>
        <w:rPr/>
        <w:t>1. La forme écrite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Simple: 12ss CO: support matériel + langage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un écrit peut n'être qu'un échange de documents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signature (13 CO)</w:t>
      </w:r>
    </w:p>
    <w:p>
      <w:pPr>
        <w:pStyle w:val="Tx62"/>
        <w:numPr>
          <w:ilvl w:val="0"/>
          <w:numId w:val="7"/>
        </w:numPr>
        <w:tabs>
          <w:tab w:val="clear" w:pos="708"/>
          <w:tab w:val="left" w:pos="0" w:leader="none"/>
        </w:tabs>
        <w:ind w:left="1843" w:hanging="283"/>
        <w:rPr/>
      </w:pPr>
      <w:r>
        <w:rPr/>
        <w:t>modalités: 14 CO: signature à la main (par fax admise).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Qualifiée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accord écrit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doit contenir certaines clauses particulières 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226a II CO</w:t>
      </w:r>
    </w:p>
    <w:p>
      <w:pPr>
        <w:pStyle w:val="1111type"/>
        <w:rPr/>
      </w:pPr>
      <w:r>
        <w:rPr/>
        <w:t>2. La forme authentique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= Forme faite devant le notaire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Les lois cantonales désignent celui qui peut conseiller les actes.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Mais la foi fédérale désigne les actes qui doivent être soumis: le fond.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Autres formes Légalisation: 14 III CO = un notaire atteste de l'authenticité d'une signature.</w:t>
      </w:r>
    </w:p>
    <w:p>
      <w:pPr>
        <w:pStyle w:val="Texte6"/>
        <w:rPr/>
      </w:pPr>
      <w:r>
        <w:rPr>
          <w:rFonts w:eastAsia="Symbol" w:cs="Symbol" w:ascii="Symbol" w:hAnsi="Symbol"/>
        </w:rPr>
        <w:t></w:t>
      </w:r>
      <w:r>
        <w:rPr/>
        <w:t>forme d'accord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D'autres formes: la forme orale.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R) L'objet de la forme: si l'accord doit être consigné dans une forme particulière, celle-ci doit couvrir tous les éléments essentiels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Objectivement essentiels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Subjectivement</w:t>
      </w:r>
    </w:p>
    <w:p>
      <w:pPr>
        <w:pStyle w:val="111type"/>
        <w:rPr/>
      </w:pPr>
      <w:r>
        <w:rPr/>
        <w:t>3. Le vice de forme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Si la forme n'est pas respectée, la sanction = la nullité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Absolue, nullité rétroactive qui s'impose d'office par le juge.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Exception: l'abus de droit</w:t>
      </w:r>
    </w:p>
    <w:p>
      <w:pPr>
        <w:pStyle w:val="Tx2retrait"/>
        <w:rPr/>
      </w:pPr>
      <w:r>
        <w:rPr/>
        <w:t xml:space="preserve">Parois même si le contrat est vicié, une partie ne peut pas se prévaloir du vice de forme </w:t>
      </w:r>
      <w:r>
        <w:rPr>
          <w:rFonts w:eastAsia="Symbol" w:cs="Symbol" w:ascii="Symbol" w:hAnsi="Symbol"/>
        </w:rPr>
        <w:t></w:t>
      </w:r>
      <w:r>
        <w:rPr/>
        <w:t>le contrat est considéré valable.</w:t>
      </w:r>
    </w:p>
    <w:p>
      <w:pPr>
        <w:pStyle w:val="Tx2retrait"/>
        <w:rPr/>
      </w:pPr>
      <w:r>
        <w:rPr/>
        <w:t>Le juge a un large pouvoir d'appréciation</w:t>
      </w:r>
    </w:p>
    <w:p>
      <w:pPr>
        <w:pStyle w:val="Tx2retrait"/>
        <w:rPr/>
      </w:pPr>
      <w:r>
        <w:rPr/>
        <w:t>Jurisprudence distingue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2 hypothèses</w:t>
      </w:r>
    </w:p>
    <w:p>
      <w:pPr>
        <w:pStyle w:val="1111type"/>
        <w:rPr/>
      </w:pPr>
      <w:r>
        <w:rPr/>
        <w:t>1) Si les parties ont déjà exécuté le contrat;</w:t>
      </w:r>
    </w:p>
    <w:p>
      <w:pPr>
        <w:pStyle w:val="Texte6"/>
        <w:rPr/>
      </w:pPr>
      <w:r>
        <w:rPr/>
        <w:t>Elles ne peuvent plus se prévaloir du vice de forme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Vente d'un immeuble avec dessous de table (cf. polycop. d'exercices)</w:t>
      </w:r>
    </w:p>
    <w:p>
      <w:pPr>
        <w:pStyle w:val="1111type"/>
        <w:rPr/>
      </w:pPr>
      <w:r>
        <w:rPr/>
        <w:t>2) Si les parties n'ont pas encore exécuté le contrat</w:t>
      </w:r>
    </w:p>
    <w:p>
      <w:pPr>
        <w:pStyle w:val="Texte6"/>
        <w:rPr/>
      </w:pPr>
      <w:r>
        <w:rPr/>
        <w:t>Elles peuvent se prévaloir d'un vice de forme.</w:t>
      </w:r>
    </w:p>
    <w:p>
      <w:pPr>
        <w:pStyle w:val="1111type"/>
        <w:rPr/>
      </w:pPr>
      <w:r>
        <w:rPr/>
        <w:t>3) Si l'exécution est partielle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les prestations qui figurent dans l'acte notarié sont exécutées, mais pas le dessous de table.</w:t>
      </w:r>
    </w:p>
    <w:p>
      <w:pPr>
        <w:pStyle w:val="11titre"/>
        <w:rPr/>
      </w:pPr>
      <w:r>
        <w:rPr/>
        <w:t>§ 14  l'objet du contrat</w:t>
      </w:r>
    </w:p>
    <w:p>
      <w:pPr>
        <w:pStyle w:val="111type"/>
        <w:rPr/>
      </w:pPr>
      <w:r>
        <w:rPr/>
        <w:t>1. Le système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Le système est prévu par 19 et 20 CO</w:t>
      </w:r>
    </w:p>
    <w:p>
      <w:pPr>
        <w:pStyle w:val="1111type"/>
        <w:rPr/>
      </w:pPr>
      <w:r>
        <w:rPr/>
        <w:t>1) Principe: liberté</w:t>
      </w:r>
    </w:p>
    <w:p>
      <w:pPr>
        <w:pStyle w:val="Texte6"/>
        <w:rPr/>
      </w:pPr>
      <w:r>
        <w:rPr/>
        <w:t xml:space="preserve">Quant à l'objet du contrat: peut prévoir n'importe quel objet </w:t>
      </w:r>
      <w:r>
        <w:rPr>
          <w:rFonts w:eastAsia="Symbol" w:cs="Symbol" w:ascii="Symbol" w:hAnsi="Symbol"/>
        </w:rPr>
        <w:t></w:t>
      </w:r>
      <w:r>
        <w:rPr/>
        <w:t xml:space="preserve">porte ouverte aux contrat innommés. 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Le contenu du contrat: les parties peuvent se promettre n'importe quelle prestation.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Les modalités du contrat: les parties peuvent aménager leurs relations juridiques comme elles l'entendent: pas liées aux règles dispositives.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Les exceptions: </w:t>
      </w:r>
    </w:p>
    <w:tbl>
      <w:tblPr>
        <w:tblW w:w="8886" w:type="dxa"/>
        <w:jc w:val="left"/>
        <w:tblInd w:w="269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428"/>
        <w:gridCol w:w="4458"/>
      </w:tblGrid>
      <w:tr>
        <w:trPr/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120" w:after="10"/>
              <w:rPr/>
            </w:pPr>
            <w:r>
              <w:rPr/>
            </w:r>
          </w:p>
        </w:tc>
        <w:tc>
          <w:tcPr>
            <w:tcW w:w="44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2"/>
              <w:spacing w:before="120" w:after="10"/>
              <w:rPr/>
            </w:pPr>
            <w:r>
              <w:rPr/>
              <w:t>20 I CO</w:t>
            </w:r>
          </w:p>
        </w:tc>
      </w:tr>
      <w:tr>
        <w:trPr/>
        <w:tc>
          <w:tcPr>
            <w:tcW w:w="4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napToGrid w:val="false"/>
              <w:spacing w:before="120" w:after="10"/>
              <w:rPr/>
            </w:pPr>
            <w:r>
              <w:rPr/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2"/>
              <w:spacing w:before="120" w:after="10"/>
              <w:rPr/>
            </w:pPr>
            <w:r>
              <w:rPr/>
              <w:t>Objets impossibles</w:t>
            </w:r>
          </w:p>
        </w:tc>
      </w:tr>
      <w:tr>
        <w:trPr/>
        <w:tc>
          <w:tcPr>
            <w:tcW w:w="44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Texte2"/>
              <w:spacing w:before="120" w:after="10"/>
              <w:rPr/>
            </w:pPr>
            <w:r>
              <w:rPr/>
              <w:t>Règles de droit strict</w:t>
            </w:r>
          </w:p>
          <w:p>
            <w:pPr>
              <w:pStyle w:val="Texte2"/>
              <w:spacing w:before="120" w:after="10"/>
              <w:rPr/>
            </w:pPr>
            <w:r>
              <w:rPr/>
              <w:t>Règles d'ordre public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2"/>
              <w:spacing w:before="120" w:after="10"/>
              <w:rPr/>
            </w:pPr>
            <w:r>
              <w:rPr/>
              <w:t>Illicites</w:t>
            </w:r>
          </w:p>
        </w:tc>
      </w:tr>
      <w:tr>
        <w:trPr/>
        <w:tc>
          <w:tcPr>
            <w:tcW w:w="44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Texte2"/>
              <w:spacing w:before="120" w:after="10"/>
              <w:rPr/>
            </w:pPr>
            <w:r>
              <w:rPr/>
              <w:t>Contraire aux moeurs</w:t>
            </w:r>
          </w:p>
          <w:p>
            <w:pPr>
              <w:pStyle w:val="Texte2"/>
              <w:spacing w:before="120" w:after="10"/>
              <w:rPr/>
            </w:pPr>
            <w:r>
              <w:rPr/>
              <w:t>Contraire aux droits de la personnalité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Texte2"/>
              <w:spacing w:before="120" w:after="10"/>
              <w:rPr/>
            </w:pPr>
            <w:r>
              <w:rPr/>
              <w:t>Immoral</w:t>
            </w:r>
          </w:p>
        </w:tc>
      </w:tr>
    </w:tbl>
    <w:p>
      <w:pPr>
        <w:pStyle w:val="111type"/>
        <w:rPr/>
      </w:pPr>
      <w:r>
        <w:rPr/>
        <w:t>2. L'illicite</w:t>
      </w:r>
    </w:p>
    <w:p>
      <w:pPr>
        <w:pStyle w:val="111italique"/>
        <w:rPr/>
      </w:pPr>
      <w:r>
        <w:rPr/>
        <w:t>2.1. Le principe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Accord contient des clauses contraires aux règles impératives du </w:t>
      </w:r>
      <w:r>
        <w:rPr>
          <w:u w:val="single"/>
        </w:rPr>
        <w:t>droit suisse.</w:t>
      </w:r>
    </w:p>
    <w:p>
      <w:pPr>
        <w:pStyle w:val="111italique"/>
        <w:rPr/>
      </w:pPr>
      <w:r>
        <w:rPr/>
        <w:t>2.2. L'application</w:t>
      </w:r>
    </w:p>
    <w:p>
      <w:pPr>
        <w:pStyle w:val="1111type"/>
        <w:rPr/>
      </w:pPr>
      <w:r>
        <w:rPr/>
        <w:t>1) Les normes absolument impératives s'imposent aux 2 parties</w:t>
      </w:r>
    </w:p>
    <w:p>
      <w:pPr>
        <w:pStyle w:val="1111type"/>
        <w:rPr/>
      </w:pPr>
      <w:r>
        <w:rPr/>
        <w:t>2) Normes relativement impératives</w:t>
      </w:r>
    </w:p>
    <w:p>
      <w:pPr>
        <w:pStyle w:val="Texte6"/>
        <w:rPr/>
      </w:pPr>
      <w:r>
        <w:rPr/>
        <w:t>Une partie peut y déroger au détriment de l'autre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Deux manières de marquer le caractère impératif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le texte même de la loi: expressément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Implicitement </w:t>
      </w:r>
      <w:r>
        <w:rPr>
          <w:rFonts w:eastAsia="Symbol" w:cs="Symbol" w:ascii="Symbol" w:hAnsi="Symbol"/>
        </w:rPr>
        <w:t></w:t>
      </w:r>
      <w:r>
        <w:rPr/>
        <w:t>interprétation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Il s'agit de toutes les règles de l'ordre public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droit fédéral </w:t>
      </w:r>
      <w:r>
        <w:rPr>
          <w:u w:val="single"/>
        </w:rPr>
        <w:t>et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droit cantonal</w:t>
      </w:r>
    </w:p>
    <w:p>
      <w:pPr>
        <w:pStyle w:val="111type"/>
        <w:rPr/>
      </w:pPr>
      <w:r>
        <w:rPr/>
        <w:t>3. La contrariée aux bonnes moeurs (immortalité)</w:t>
      </w:r>
    </w:p>
    <w:p>
      <w:pPr>
        <w:pStyle w:val="111italique"/>
        <w:rPr/>
      </w:pPr>
      <w:r>
        <w:rPr/>
        <w:t>3.1. Le principe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Contrat immoral: contraire à un certain système de valeur qui peut être modifié selon le contexte.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Grande latitude d'appréciation du juge</w:t>
      </w:r>
    </w:p>
    <w:p>
      <w:pPr>
        <w:pStyle w:val="111italique"/>
        <w:rPr/>
      </w:pPr>
      <w:r>
        <w:rPr/>
        <w:t>3.2. L'application</w:t>
      </w:r>
    </w:p>
    <w:p>
      <w:pPr>
        <w:pStyle w:val="1111type"/>
        <w:rPr/>
      </w:pPr>
      <w:r>
        <w:rPr/>
        <w:t>1) Les clauses contraires aux droits de la personnalité</w:t>
      </w:r>
    </w:p>
    <w:p>
      <w:pPr>
        <w:pStyle w:val="Texte6"/>
        <w:rPr/>
      </w:pPr>
      <w:r>
        <w:rPr/>
        <w:t>Excessif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de par leur objet: engagement de ne pas se marier, de changer de religion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de par la portée: une employée qui doit prendre la pilule autant que dure le contrat de travailler, s'engager à devenir prêtre.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de par la durée: engagement de s'approvisionner auprès d'une seule personne. </w:t>
      </w:r>
    </w:p>
    <w:p>
      <w:pPr>
        <w:pStyle w:val="1111type"/>
        <w:rPr/>
      </w:pPr>
      <w:r>
        <w:rPr/>
        <w:t>2) Les clauses contraires aux bonnes moeurs (19 II CO)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Clauses qui imposent une prestation contraire aux moeurs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Contraires à la loyauté commerciale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partie assiste une autre partie dans la tractations d'un contrat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2 seules entreprises dans un village qui s'engage à ne pas employer une personne licenciée par l'autre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avocat rémunéré selon le résultat du procès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Contraires à certaines normes de</w:t>
      </w:r>
    </w:p>
    <w:p>
      <w:pPr>
        <w:pStyle w:val="111type"/>
        <w:rPr/>
      </w:pPr>
      <w:r>
        <w:rPr/>
        <w:t>4. L'impossibilités</w:t>
      </w:r>
    </w:p>
    <w:p>
      <w:pPr>
        <w:pStyle w:val="1111type"/>
        <w:rPr/>
      </w:pPr>
      <w:r>
        <w:rPr/>
        <w:t>1) Impossibilité initiale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Elle doit déjà exister au moment de la conclusion du contrat: avant ou au moment.</w:t>
      </w:r>
    </w:p>
    <w:p>
      <w:pPr>
        <w:pStyle w:val="Texte6"/>
        <w:rPr/>
      </w:pPr>
      <w:r>
        <w:rPr/>
        <w:t>Si après, le régime est différent: 119 CO</w:t>
      </w:r>
    </w:p>
    <w:p>
      <w:pPr>
        <w:pStyle w:val="1111type"/>
        <w:rPr/>
      </w:pPr>
      <w:r>
        <w:rPr/>
        <w:t>2) Impossibilité objective</w:t>
      </w:r>
    </w:p>
    <w:p>
      <w:pPr>
        <w:pStyle w:val="Texte6"/>
        <w:rPr/>
      </w:pPr>
      <w:r>
        <w:rPr/>
        <w:t>Le cocontractant ne peut livrer l'objet ni un tiers.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Peu importe les circonstances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de fait: </w:t>
      </w:r>
      <w:r>
        <w:rPr>
          <w:rFonts w:eastAsia="Symbol" w:cs="Symbol" w:ascii="Symbol" w:hAnsi="Symbol"/>
        </w:rPr>
        <w:t></w:t>
      </w:r>
      <w:r>
        <w:rPr/>
        <w:t>destruction de l'objet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de droit</w:t>
      </w:r>
    </w:p>
    <w:p>
      <w:pPr>
        <w:pStyle w:val="11111tx22"/>
        <w:numPr>
          <w:ilvl w:val="0"/>
          <w:numId w:val="10"/>
        </w:numPr>
        <w:tabs>
          <w:tab w:val="clear" w:pos="708"/>
          <w:tab w:val="left" w:pos="0" w:leader="none"/>
        </w:tabs>
        <w:ind w:left="2267" w:hanging="283"/>
        <w:rPr/>
      </w:pPr>
      <w:r>
        <w:rPr/>
        <w:t>un brevet annulé juste avant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>
          <w:rFonts w:eastAsia="Symbol" w:cs="Symbol" w:ascii="Symbol" w:hAnsi="Symbol"/>
        </w:rPr>
        <w:t></w:t>
      </w:r>
      <w:r>
        <w:rPr/>
        <w:t xml:space="preserve">exorbitance = si l'une des prestations est trop importante par rapport à l'autre </w:t>
      </w:r>
      <w:r>
        <w:rPr>
          <w:rFonts w:eastAsia="Symbol" w:cs="Symbol" w:ascii="Symbol" w:hAnsi="Symbol"/>
        </w:rPr>
        <w:t></w:t>
      </w:r>
      <w:r>
        <w:rPr/>
        <w:t>que soit impossible. Disproportion des prestations: 21 CO: la lésion.</w:t>
      </w:r>
    </w:p>
    <w:p>
      <w:pPr>
        <w:pStyle w:val="111type"/>
        <w:rPr/>
      </w:pPr>
      <w:r>
        <w:rPr/>
        <w:t>5. Le vice de l'objet</w:t>
      </w:r>
    </w:p>
    <w:p>
      <w:pPr>
        <w:pStyle w:val="1111type"/>
        <w:rPr/>
      </w:pPr>
      <w:r>
        <w:rPr/>
        <w:t>1. Nullité absolue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L'accord est nul s'il comporte un de ces 3 vices.</w:t>
      </w:r>
    </w:p>
    <w:p>
      <w:pPr>
        <w:pStyle w:val="Texte6"/>
        <w:rPr/>
      </w:pPr>
      <w:r>
        <w:rPr/>
        <w:t xml:space="preserve">La nullité intervient d'office et peut être invoquée en tout temps. 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Si les parties ont déjà effectué les prestations les prestations doivent être restituées.</w:t>
      </w:r>
    </w:p>
    <w:p>
      <w:pPr>
        <w:pStyle w:val="1111type"/>
        <w:rPr/>
      </w:pPr>
      <w:r>
        <w:rPr/>
        <w:t>2. Nullité partielle</w:t>
      </w:r>
    </w:p>
    <w:p>
      <w:pPr>
        <w:pStyle w:val="Texte6"/>
        <w:rPr/>
      </w:pPr>
      <w:r>
        <w:rPr/>
        <w:t>La nullité peut être partielle: 20 II CO que pour les vices relatifs à l'objet du contrat mais = principe général qui peut s'appliquer aux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vices de forme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vices de consentement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Condition objective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Condition subjective: les parties auraient quand même conclu le contrat </w:t>
      </w:r>
      <w:r>
        <w:rPr>
          <w:rFonts w:eastAsia="Symbol" w:cs="Symbol" w:ascii="Symbol" w:hAnsi="Symbol"/>
        </w:rPr>
        <w:t></w:t>
      </w:r>
      <w:r>
        <w:rPr/>
        <w:t>des éléments subjectivement essentiels; sinon tout le contrat tombe.</w:t>
      </w:r>
    </w:p>
    <w:p>
      <w:pPr>
        <w:pStyle w:val="11titre"/>
        <w:rPr/>
      </w:pPr>
      <w:r>
        <w:rPr/>
        <w:t>§ 15   les vices de consentement</w:t>
      </w:r>
    </w:p>
    <w:p>
      <w:pPr>
        <w:pStyle w:val="111type"/>
        <w:rPr/>
      </w:pPr>
      <w:r>
        <w:rPr/>
        <w:t>1. Le système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En manifestant sa volonté, une partie peut faire une erreur d'appréciation. L'accord est conclu, mais on donne la possibilité de sortir du contrat = violation à </w:t>
      </w:r>
      <w:r>
        <w:rPr>
          <w:i/>
          <w:iCs/>
        </w:rPr>
        <w:t>pacta sunt servanda.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C'est souvent le cas lors d'un contrat d'accord de droit. On retient un accord imposé à une des parties.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Vice qui touche la volonté interne des parties: elle s'est fait une fausse représentation de la réalité. = </w:t>
      </w:r>
      <w:r>
        <w:rPr>
          <w:b/>
          <w:bCs/>
        </w:rPr>
        <w:t>erreur de base.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La volonté interne est correctement formée, mais il y a un vice dans la communication de la volonté </w:t>
      </w:r>
      <w:r>
        <w:rPr>
          <w:rFonts w:eastAsia="Symbol" w:cs="Symbol" w:ascii="Symbol" w:hAnsi="Symbol"/>
        </w:rPr>
        <w:t></w:t>
      </w:r>
      <w:r>
        <w:rPr/>
        <w:t xml:space="preserve">elle est mal déclarée = </w:t>
      </w:r>
      <w:r>
        <w:rPr>
          <w:b/>
          <w:bCs/>
        </w:rPr>
        <w:t>erreur de déclaration.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La volonté qui est formée sous l'Empire du </w:t>
      </w:r>
      <w:r>
        <w:rPr>
          <w:b/>
          <w:bCs/>
        </w:rPr>
        <w:t>dol</w:t>
      </w:r>
      <w:r>
        <w:rPr/>
        <w:t>: une partie est influencée par les agissements d'une autre partie.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La </w:t>
      </w:r>
      <w:r>
        <w:rPr>
          <w:b/>
          <w:bCs/>
        </w:rPr>
        <w:t>crainte fondée</w:t>
      </w:r>
      <w:r>
        <w:rPr/>
        <w:t>: volonté réelle mal formée parce que formée sous la pression d'un tiers.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 xml:space="preserve">La </w:t>
      </w:r>
      <w:r>
        <w:rPr>
          <w:b/>
          <w:bCs/>
        </w:rPr>
        <w:t>lésion</w:t>
      </w:r>
      <w:r>
        <w:rPr/>
        <w:t>: l'accord prévoit des prestations disproportionnées entre elles.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Sanction</w:t>
      </w:r>
    </w:p>
    <w:p>
      <w:pPr>
        <w:pStyle w:val="Texte2"/>
        <w:rPr/>
      </w:pPr>
      <w:r>
        <w:rPr/>
        <w:t>Nullité relative de l'accord: 31 I CO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Il faut une déclaration d'une partie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Délai d'une année: la partie a un droit formateur: se défaire du contrat.</w:t>
      </w:r>
    </w:p>
    <w:p>
      <w:pPr>
        <w:pStyle w:val="Tx2retrait"/>
        <w:rPr/>
      </w:pPr>
      <w:r>
        <w:rPr/>
        <w:t>Si la partie ne fait pas cette déclaration, elle est tenue pour avoir ratifié le contrat. Le vice est guéri.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Seule la partie qui est victime du vice peut s'en prévaloir.</w:t>
      </w:r>
    </w:p>
    <w:p>
      <w:pPr>
        <w:pStyle w:val="111type"/>
        <w:rPr/>
      </w:pPr>
      <w:r>
        <w:rPr/>
        <w:t>2. L'erreur</w:t>
      </w:r>
    </w:p>
    <w:p>
      <w:pPr>
        <w:pStyle w:val="111italique"/>
        <w:rPr/>
      </w:pPr>
      <w:r>
        <w:rPr/>
        <w:t>2.1. La notion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Si une partie est rentrée dans un contrat dans l'erreur, elle n'est pas obligée (23 CO)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24 CO: liste d'erreur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L'erreur de déclaration: 24 I 1-3 CO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L'erreur de base: 24 I 4 CO (!)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= Inadéquation entre la volonté réelle d'une partie et la manière par laquelle elle est manifestée.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Si la volonté réelle est "A", si la partie dit "B", il faut que le cocontractant comprenne "B" pour que l'erreur de déclaration puisse intervenir </w:t>
      </w:r>
      <w:r>
        <w:rPr>
          <w:rFonts w:eastAsia="Symbol" w:cs="Symbol" w:ascii="Symbol" w:hAnsi="Symbol"/>
        </w:rPr>
        <w:t></w:t>
      </w:r>
      <w:r>
        <w:rPr/>
        <w:t>il faut donc un accord de droit selon le principe de la confiance.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Deux conditions pour invoquer l'erreur de déclaration.</w:t>
      </w:r>
    </w:p>
    <w:p>
      <w:pPr>
        <w:pStyle w:val="1111type"/>
        <w:rPr/>
      </w:pPr>
      <w:r>
        <w:rPr/>
        <w:t>1) Une divergence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contenu du contrat: 24 I 1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"error in negoti</w:t>
      </w:r>
      <w:r>
        <w:rPr/>
        <w:t>o</w:t>
      </w:r>
      <w:r>
        <w:rPr>
          <w:i/>
          <w:iCs/>
        </w:rPr>
        <w:t>"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objet: 24 I 2, 1 : </w:t>
      </w:r>
      <w:r>
        <w:rPr>
          <w:i/>
          <w:iCs/>
        </w:rPr>
        <w:t>error in corpore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sur l'autre partie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 xml:space="preserve">sur l'étendue des prestation: 24  I 3 : </w:t>
      </w:r>
      <w:r>
        <w:rPr>
          <w:i/>
          <w:iCs/>
        </w:rPr>
        <w:t>error in quantitate</w:t>
      </w:r>
    </w:p>
    <w:p>
      <w:pPr>
        <w:pStyle w:val="Tx61"/>
        <w:numPr>
          <w:ilvl w:val="0"/>
          <w:numId w:val="6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sur tout autre élément de l'accord: 24 III</w:t>
      </w:r>
    </w:p>
    <w:p>
      <w:pPr>
        <w:pStyle w:val="1111type"/>
        <w:rPr/>
      </w:pPr>
      <w:r>
        <w:rPr/>
        <w:t>2) Une divergence importante, notable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 xml:space="preserve">Parce qu' en principe: </w:t>
      </w:r>
      <w:r>
        <w:rPr>
          <w:i/>
          <w:iCs/>
        </w:rPr>
        <w:t>pacta sunt servanda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Cette importance mentionnée à 24  I  2  CO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Si on a une erreur de déclaration, la partie n'est pas obligée et se défaire du contrat.</w:t>
      </w:r>
    </w:p>
    <w:p>
      <w:pPr>
        <w:pStyle w:val="111italique"/>
        <w:rPr/>
      </w:pPr>
      <w:r>
        <w:rPr/>
        <w:t>2.3. L'erreur de base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= fausse représentation de la réalité: mauvaise appréciation des faits.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Achète une voiture en étant sûr que en bon état alors qu'elle a des défauts.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Deux conditions</w:t>
      </w:r>
    </w:p>
    <w:p>
      <w:pPr>
        <w:pStyle w:val="1111type"/>
        <w:rPr/>
      </w:pPr>
      <w:r>
        <w:rPr/>
        <w:t>1. Une erreur, une divergence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La réalité doit être mal appréhendée</w:t>
      </w:r>
    </w:p>
    <w:p>
      <w:pPr>
        <w:pStyle w:val="1111type"/>
        <w:rPr/>
      </w:pPr>
      <w:r>
        <w:rPr/>
        <w:t>2. Une erreur importante (jurisprudence)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>
          <w:u w:val="single"/>
        </w:rPr>
        <w:t>Subjectivement</w:t>
      </w:r>
      <w:r>
        <w:rPr/>
        <w:t xml:space="preserve"> essentielle: pour la partie si elle avait connu la réalité elle n'aurait pas eu cette volonté interne là.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>
          <w:u w:val="single"/>
        </w:rPr>
        <w:t>Objectivement</w:t>
      </w:r>
      <w:r>
        <w:rPr/>
        <w:t>: un tiers neutre aurait constaté qu'il s'agit d'une erreur assez importante selon la loyauté des affaires.</w:t>
      </w:r>
    </w:p>
    <w:p>
      <w:pPr>
        <w:pStyle w:val="1111type"/>
        <w:rPr/>
      </w:pPr>
      <w:r>
        <w:rPr/>
        <w:t>3. L'erreur doit être reconnaissable par l'autre partie</w:t>
      </w:r>
    </w:p>
    <w:p>
      <w:pPr>
        <w:pStyle w:val="Texte6"/>
        <w:rPr/>
      </w:pPr>
      <w:r>
        <w:rPr/>
        <w:t>Il faut se mettre à la place d'un tiers neutre: le cocontractant aurait dû reconnaître l'erreur.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La partie n'est pas obligée.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24 II CO</w:t>
      </w:r>
    </w:p>
    <w:p>
      <w:pPr>
        <w:pStyle w:val="Texte2"/>
        <w:rPr/>
      </w:pPr>
      <w:r>
        <w:rPr/>
        <w:t xml:space="preserve">Erreur de base </w:t>
      </w:r>
      <w:r>
        <w:rPr>
          <w:rFonts w:eastAsia="Symbol" w:cs="Symbol" w:ascii="Symbol" w:hAnsi="Symbol"/>
        </w:rPr>
        <w:t></w:t>
      </w:r>
      <w:r>
        <w:rPr/>
        <w:t>souvent à l'erreur sur les motifs est en principe pas essentielle sauf 24 I 4 CO.</w:t>
      </w:r>
    </w:p>
    <w:p>
      <w:pPr>
        <w:pStyle w:val="111italique"/>
        <w:rPr/>
      </w:pPr>
      <w:r>
        <w:rPr/>
        <w:t>2.4. L'invocation de l'erreur</w:t>
      </w:r>
    </w:p>
    <w:p>
      <w:pPr>
        <w:pStyle w:val="1111type"/>
        <w:rPr/>
      </w:pPr>
      <w:r>
        <w:rPr/>
        <w:t>1) Le respect des règles de la bonne foi (25 CO)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La victime doit en plus se prévaloir de l'erreur de bonne foi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la victime n'est pas de bonne foi si l'autre partie accepte d'exécuter le contrat comme le cocontractant l'avait compris.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 xml:space="preserve">La victime n'est pas de bonne foi, si elle attend trop longtemps pour invoquer l'erreur </w:t>
      </w:r>
      <w:r>
        <w:rPr>
          <w:rFonts w:eastAsia="Symbol" w:cs="Symbol" w:ascii="Symbol" w:hAnsi="Symbol"/>
        </w:rPr>
        <w:t></w:t>
      </w:r>
      <w:r>
        <w:rPr/>
        <w:t>peut plus se prévaloir de l'erreur.</w:t>
      </w:r>
    </w:p>
    <w:p>
      <w:pPr>
        <w:pStyle w:val="1111type"/>
        <w:rPr/>
      </w:pPr>
      <w:r>
        <w:rPr/>
        <w:t>2) L'obligation complémentaire de réparer le dommage (26 CO)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La victime de l'erreur doit indemniser le cocontractant = limite ce pouvoir de sortir du contrat.</w:t>
      </w:r>
    </w:p>
    <w:p>
      <w:pPr>
        <w:pStyle w:val="Texte6"/>
        <w:rPr/>
      </w:pPr>
      <w:r>
        <w:rPr/>
        <w:t>Le dommage négatif (</w:t>
      </w:r>
      <w:r>
        <w:rPr>
          <w:rFonts w:eastAsia="Symbol" w:cs="Symbol" w:ascii="Symbol" w:hAnsi="Symbol"/>
        </w:rPr>
        <w:t></w:t>
      </w:r>
      <w:r>
        <w:rPr/>
        <w:t>intérêt à l'exécution du contrat = dommage positif) = frais encouru par la conclusion du contrat.</w:t>
      </w:r>
    </w:p>
    <w:p>
      <w:pPr>
        <w:pStyle w:val="Texte6"/>
        <w:rPr/>
      </w:pPr>
      <w:r>
        <w:rPr/>
        <w:t>On a prévu le dommage négatif parce que sinon il paierait autant que s'il était lié par le contrat.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Deux remarques: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Le fondement: la faute: n'a pas pris assez de précautions.</w:t>
      </w:r>
    </w:p>
    <w:p>
      <w:pPr>
        <w:pStyle w:val="Tx6chiffre"/>
        <w:numPr>
          <w:ilvl w:val="0"/>
          <w:numId w:val="14"/>
        </w:numPr>
        <w:tabs>
          <w:tab w:val="clear" w:pos="708"/>
          <w:tab w:val="left" w:pos="0" w:leader="none"/>
        </w:tabs>
        <w:ind w:left="1842" w:hanging="283"/>
        <w:rPr/>
      </w:pPr>
      <w:r>
        <w:rPr/>
        <w:t>26 II CO: si l'équité l'exige, le juge peut allouer des réparations supplémentaires.</w:t>
      </w:r>
    </w:p>
    <w:p>
      <w:pPr>
        <w:pStyle w:val="111type"/>
        <w:rPr/>
      </w:pPr>
      <w:r>
        <w:rPr/>
        <w:t>3. Le dol et la crainte fondée</w:t>
      </w:r>
    </w:p>
    <w:p>
      <w:pPr>
        <w:pStyle w:val="111italique"/>
        <w:rPr/>
      </w:pPr>
      <w:r>
        <w:rPr/>
        <w:t>3.1. Le dol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Très proche de l'erreur de base: volonté interne est mal formée + fausse appréciation de la réalité mais provoquée par l'autre partie.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2 conditions</w:t>
      </w:r>
    </w:p>
    <w:p>
      <w:pPr>
        <w:pStyle w:val="1111type"/>
        <w:rPr/>
      </w:pPr>
      <w:r>
        <w:rPr/>
        <w:t>1) L'erreur</w:t>
      </w:r>
    </w:p>
    <w:p>
      <w:pPr>
        <w:pStyle w:val="Texte6"/>
        <w:rPr/>
      </w:pPr>
      <w:r>
        <w:rPr/>
        <w:t>Même si on a affaire à une erreur secondaire, la partie victime peut se défaire du contrat parce que acte qualifié, illicite de l'autre partie (41 CO).</w:t>
      </w:r>
    </w:p>
    <w:p>
      <w:pPr>
        <w:pStyle w:val="1111type"/>
        <w:rPr/>
      </w:pPr>
      <w:r>
        <w:rPr/>
        <w:t>2) La tromperie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Acte positif ou négatif du cocontractant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La tromperie doit être causale = on entre dans le contrat à cause du dol.</w:t>
      </w:r>
    </w:p>
    <w:p>
      <w:pPr>
        <w:pStyle w:val="111italique"/>
        <w:rPr/>
      </w:pPr>
      <w:r>
        <w:rPr/>
        <w:t>3.2. La crainte fondée (29 et 30 CO)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Une partie s'engage dans le contrat sous la pression d'une menace.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Conditions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Menace par geste, parole: grave et sérieuse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Menace illicite: sans droit (29 CO).</w:t>
      </w:r>
    </w:p>
    <w:p>
      <w:pPr>
        <w:pStyle w:val="111italique"/>
        <w:rPr/>
      </w:pPr>
      <w:r>
        <w:rPr/>
        <w:t>3.3. Conséquences sur le dol et la crainte fonde</w:t>
      </w:r>
    </w:p>
    <w:p>
      <w:pPr>
        <w:pStyle w:val="1111type"/>
        <w:rPr/>
      </w:pPr>
      <w:r>
        <w:rPr/>
        <w:t>1) Le dol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Si le dol est commis par le cocontractant, la victime n'est pas obligée: 28 CO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Si le dol est commis par un tiers, la victime est obligée sauf si le cocontractant le savait.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Dans tous les cas, 31 III CO, la partie victime du dol peut réclamer des dommages-intérêts même si elle a ratifié le contrat, reste dans le contrat.</w:t>
      </w:r>
    </w:p>
    <w:p>
      <w:pPr>
        <w:pStyle w:val="1111type"/>
        <w:rPr/>
      </w:pPr>
      <w:r>
        <w:rPr/>
        <w:t>2) La crainte fondée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Si la pression est exercée par le cocontractant, la victime n'est pas obligée.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Si la pression est exercée par un tiers, la victime n'est pas obligée.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Si elle ratifie le contrat: 31 III CO est applicable si la pression est exercée par le cocontractant.</w:t>
      </w:r>
    </w:p>
    <w:p>
      <w:pPr>
        <w:pStyle w:val="1111texte6"/>
        <w:numPr>
          <w:ilvl w:val="0"/>
          <w:numId w:val="4"/>
        </w:numPr>
        <w:tabs>
          <w:tab w:val="clear" w:pos="708"/>
          <w:tab w:val="left" w:pos="0" w:leader="none"/>
        </w:tabs>
        <w:spacing w:before="80" w:after="0"/>
        <w:ind w:left="1418" w:hanging="283"/>
        <w:rPr/>
      </w:pPr>
      <w:r>
        <w:rPr/>
        <w:t>Si elle a ratifié é par le tiers: la victime doit indemniser le cocontractant (31 III CO)</w:t>
      </w:r>
    </w:p>
    <w:p>
      <w:pPr>
        <w:pStyle w:val="111type"/>
        <w:rPr/>
      </w:pPr>
      <w:r>
        <w:rPr/>
        <w:t>4. Le cas particulier de la lésion (21 CO)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Il y a lésion lorsqu'il y a une disproportion évidente entre la prestation soumise par l'une des parties et la contre-prestation de l'autre, la partie lésée peut dans le délai d'un an déclarer qu'elle résilie le contrat et répéter ce qu'elle a payé, si la lésion a été déterminée par l'exploitation de 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sa gêne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de sa légèreté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de son inexpérience.</w:t>
      </w:r>
    </w:p>
    <w:p>
      <w:pPr>
        <w:pStyle w:val="Texte2"/>
        <w:rPr/>
      </w:pPr>
      <w:r>
        <w:rPr/>
        <w:t>Le délai d'un an court dès la conclusion du contrat.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 xml:space="preserve">= ouverture particulière dans le principe </w:t>
      </w:r>
      <w:r>
        <w:rPr>
          <w:i/>
          <w:iCs/>
        </w:rPr>
        <w:t>pacta sunt servanda</w:t>
      </w:r>
      <w:r>
        <w:rPr/>
        <w:t>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2 conditions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Disproportion évidente entre les prestations échangées (objectivement).</w:t>
      </w:r>
    </w:p>
    <w:p>
      <w:pPr>
        <w:pStyle w:val="Tx2retrait"/>
        <w:rPr/>
      </w:pPr>
      <w:r>
        <w:rPr/>
        <w:t xml:space="preserve">Prestation </w:t>
      </w:r>
      <w:r>
        <w:rPr>
          <w:rFonts w:eastAsia="Symbol" w:cs="Symbol" w:ascii="Symbol" w:hAnsi="Symbol"/>
        </w:rPr>
        <w:t></w:t>
      </w:r>
      <w:r>
        <w:rPr/>
        <w:t>il faut considérer toutes les clauses du contrat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L'exploitation de la faiblesse de l'autre partie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>Faut une partie faible: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gêne: situation de contrainte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légèreté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inexpérience dans les circonstances du cas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>Faut une exploitation</w:t>
      </w:r>
    </w:p>
    <w:p>
      <w:pPr>
        <w:pStyle w:val="Texte6"/>
        <w:rPr/>
      </w:pPr>
      <w:r>
        <w:rPr/>
        <w:t>Toute une série de lois.</w:t>
      </w:r>
    </w:p>
    <w:p>
      <w:pPr>
        <w:pStyle w:val="11titre"/>
        <w:rPr/>
      </w:pPr>
      <w:r>
        <w:rPr/>
        <w:t>§ 16</w:t>
        <w:tab/>
        <w:t>le contrat d'adhesion et les conditions generales</w:t>
      </w:r>
    </w:p>
    <w:p>
      <w:pPr>
        <w:pStyle w:val="111type"/>
        <w:rPr/>
      </w:pPr>
      <w:r>
        <w:rPr/>
        <w:t>1. La notion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Contrat d'adhésion</w:t>
      </w:r>
    </w:p>
    <w:p>
      <w:pPr>
        <w:pStyle w:val="Texte2"/>
        <w:rPr/>
      </w:pPr>
      <w:r>
        <w:rPr/>
        <w:t>= Le contrat est accepté au moins par une partie sans en négocier les clauses parce que les clauses sont des conditions générales.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Conditions générales</w:t>
      </w:r>
    </w:p>
    <w:p>
      <w:pPr>
        <w:pStyle w:val="Texte2"/>
        <w:rPr/>
      </w:pPr>
      <w:r>
        <w:rPr/>
        <w:t>But de rationalisation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Dans les contrats de masse: vente d'automobiles beaucoup plus simple. Appliquées à tous les clients.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Contrat de travail: clauses individuelles brèves = rémunération. Puis les autres clauses collectives. Sinon, il faut négocier avec tous les employés.</w:t>
      </w:r>
    </w:p>
    <w:p>
      <w:pPr>
        <w:pStyle w:val="Tx"/>
        <w:numPr>
          <w:ilvl w:val="0"/>
          <w:numId w:val="16"/>
        </w:numPr>
        <w:tabs>
          <w:tab w:val="clear" w:pos="708"/>
          <w:tab w:val="left" w:pos="0" w:leader="none"/>
        </w:tabs>
        <w:ind w:left="1078" w:hanging="397"/>
        <w:rPr/>
      </w:pPr>
      <w:r>
        <w:rPr/>
        <w:t xml:space="preserve">Economie d'argent, de temps 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Domaines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banque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assurances</w:t>
      </w:r>
    </w:p>
    <w:p>
      <w:pPr>
        <w:pStyle w:val="Tx21"/>
        <w:numPr>
          <w:ilvl w:val="0"/>
          <w:numId w:val="15"/>
        </w:numPr>
        <w:tabs>
          <w:tab w:val="clear" w:pos="708"/>
          <w:tab w:val="left" w:pos="0" w:leader="none"/>
        </w:tabs>
        <w:ind w:left="1106" w:hanging="397"/>
        <w:rPr/>
      </w:pPr>
      <w:r>
        <w:rPr/>
        <w:t>bail</w:t>
      </w:r>
    </w:p>
    <w:p>
      <w:pPr>
        <w:pStyle w:val="111type"/>
        <w:rPr/>
      </w:pPr>
      <w:r>
        <w:rPr/>
        <w:t>2. L'application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Intégration = manifestation de volonté par laquelle les parties conviennent que des conditions générales déterminées complètent l'accord qu'elles ont passé et en fassent partie intégrante.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Les conditions doivent être intégrées aux contrats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par un renvoi: intégration globale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par une signature: intégration individuelle</w:t>
      </w:r>
    </w:p>
    <w:p>
      <w:pPr>
        <w:pStyle w:val="111type"/>
        <w:rPr/>
      </w:pPr>
      <w:r>
        <w:rPr/>
        <w:t>3. La validité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Si les conditions générales pas intégrées au contrat, elles ne font pas partie de l'accord. Tout au plus = un usage.</w:t>
      </w:r>
    </w:p>
    <w:p>
      <w:pPr>
        <w:pStyle w:val="Texte1"/>
        <w:numPr>
          <w:ilvl w:val="0"/>
          <w:numId w:val="4"/>
        </w:numPr>
        <w:tabs>
          <w:tab w:val="clear" w:pos="708"/>
          <w:tab w:val="left" w:pos="0" w:leader="none"/>
        </w:tabs>
        <w:spacing w:before="120" w:after="0"/>
        <w:ind w:left="567" w:hanging="283"/>
        <w:jc w:val="both"/>
        <w:rPr/>
      </w:pPr>
      <w:r>
        <w:rPr/>
        <w:t>Si elles sont valablement intégrées: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Elles doivent respecter les règles impératives: 19 II et 20 I: ni illicites, ni contraires aux moeurs.</w:t>
      </w:r>
    </w:p>
    <w:p>
      <w:pPr>
        <w:pStyle w:val="Tx2chiffre"/>
        <w:numPr>
          <w:ilvl w:val="0"/>
          <w:numId w:val="1"/>
        </w:numPr>
        <w:tabs>
          <w:tab w:val="clear" w:pos="708"/>
          <w:tab w:val="left" w:pos="0" w:leader="none"/>
        </w:tabs>
        <w:ind w:left="992" w:hanging="283"/>
        <w:rPr/>
      </w:pPr>
      <w:r>
        <w:rPr/>
        <w:t>Si elles ne respectent pas certains principes généraux.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>une clause des conditions générales ne s'appliquent pas si elle contredit une clause particulière acceptée par les parties.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>les conditions générales intégrées de manière globale (</w:t>
      </w:r>
      <w:r>
        <w:rPr>
          <w:rFonts w:eastAsia="Symbol" w:cs="Symbol" w:ascii="Symbol" w:hAnsi="Symbol"/>
        </w:rPr>
        <w:t></w:t>
      </w:r>
      <w:r>
        <w:rPr/>
        <w:t xml:space="preserve">la partie ne les a pas négociée) et elles ne sont pas fournies à l'autre partie </w:t>
      </w:r>
      <w:r>
        <w:rPr>
          <w:rFonts w:eastAsia="Symbol" w:cs="Symbol" w:ascii="Symbol" w:hAnsi="Symbol"/>
        </w:rPr>
        <w:t></w:t>
      </w:r>
      <w:r>
        <w:rPr/>
        <w:t>s'appliquent pas.</w:t>
      </w:r>
    </w:p>
    <w:p>
      <w:pPr>
        <w:pStyle w:val="Tx2retrait2"/>
        <w:numPr>
          <w:ilvl w:val="0"/>
          <w:numId w:val="2"/>
        </w:numPr>
        <w:tabs>
          <w:tab w:val="clear" w:pos="708"/>
          <w:tab w:val="left" w:pos="0" w:leader="none"/>
        </w:tabs>
        <w:ind w:left="1417" w:hanging="283"/>
        <w:rPr/>
      </w:pPr>
      <w:r>
        <w:rPr/>
        <w:t xml:space="preserve">Intégration globale, mais une des clauses est </w:t>
      </w:r>
      <w:r>
        <w:rPr>
          <w:u w:val="single"/>
        </w:rPr>
        <w:t>insolite</w:t>
      </w:r>
      <w:r>
        <w:rPr/>
        <w:t xml:space="preserve">: clause que l'autre partie ne pouvait pas s'attendre selon les règle de la bonne foi: </w:t>
      </w:r>
      <w:r>
        <w:rPr>
          <w:rFonts w:eastAsia="Symbol" w:cs="Symbol" w:ascii="Symbol" w:hAnsi="Symbol"/>
        </w:rPr>
        <w:t></w:t>
      </w:r>
      <w:r>
        <w:rPr/>
        <w:t>normes qui déroge au droit dispositif</w:t>
      </w:r>
    </w:p>
    <w:p>
      <w:pPr>
        <w:pStyle w:val="Tx6"/>
        <w:numPr>
          <w:ilvl w:val="0"/>
          <w:numId w:val="5"/>
        </w:numPr>
        <w:tabs>
          <w:tab w:val="clear" w:pos="708"/>
          <w:tab w:val="left" w:pos="0" w:leader="none"/>
        </w:tabs>
        <w:ind w:left="1843" w:hanging="283"/>
        <w:jc w:val="both"/>
        <w:rPr/>
      </w:pPr>
      <w:r>
        <w:rPr/>
        <w:t>clause de prorogation du for: limite la liberté de la partie faible</w:t>
      </w:r>
    </w:p>
    <w:p>
      <w:pPr>
        <w:pStyle w:val="Tx2retrait21"/>
        <w:spacing w:before="0" w:after="10"/>
        <w:ind w:left="1134" w:hanging="0"/>
        <w:rPr/>
      </w:pPr>
      <w:r>
        <w:rPr/>
        <w:t>Ces clauses insolites ne sont pas nulles, mais elles doivent être discutées. Ensuite elles ne sont plus insolites, puisque l'autre partie pouvait s'attendre à la trouver.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720" w:top="1276" w:footer="720" w:bottom="14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0" cy="18923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892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3pt;height:14.9pt;mso-wrap-distance-left:0pt;mso-wrap-distance-right:0pt;mso-wrap-distance-top:0pt;mso-wrap-distance-bottom:0pt;margin-top:0.05pt;mso-position-vertical-relative:text;margin-left:220.25pt;mso-position-horizontal:center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Texte2"/>
        <w:rPr/>
      </w:pPr>
      <w:r>
        <w:rPr>
          <w:rStyle w:val="FootnoteCharacters"/>
        </w:rPr>
        <w:footnoteRef/>
      </w:r>
      <w:r>
        <w:rPr>
          <w:sz w:val="20"/>
          <w:szCs w:val="20"/>
        </w:rPr>
        <w:t xml:space="preserve">Nullité absolue, relative </w:t>
      </w:r>
      <w:r>
        <w:rPr>
          <w:rFonts w:eastAsia="Symbol" w:cs="Symbol" w:ascii="Symbol" w:hAnsi="Symbol"/>
          <w:sz w:val="20"/>
          <w:szCs w:val="20"/>
        </w:rPr>
        <w:t></w:t>
      </w:r>
      <w:r>
        <w:rPr>
          <w:sz w:val="20"/>
          <w:szCs w:val="20"/>
        </w:rPr>
        <w:t>Nullité totale, partielle</w:t>
      </w:r>
    </w:p>
    <w:p>
      <w:pPr>
        <w:pStyle w:val="Footnote"/>
        <w:rPr>
          <w:sz w:val="20"/>
          <w:szCs w:val="20"/>
        </w:rPr>
      </w:pPr>
      <w:r>
        <w:rPr>
          <w:sz w:val="20"/>
          <w:szCs w:val="20"/>
        </w:rPr>
      </w:r>
    </w:p>
  </w:footnote>
  <w:footnote w:id="3">
    <w:p>
      <w:pPr>
        <w:pStyle w:val="111italique"/>
        <w:spacing w:before="160" w:after="160"/>
        <w:rPr/>
      </w:pPr>
      <w:r>
        <w:rPr>
          <w:rStyle w:val="FootnoteCharacters"/>
        </w:rPr>
        <w:footnoteRef/>
      </w:r>
      <w:r>
        <w:rPr>
          <w:i w:val="false"/>
          <w:iCs w:val="false"/>
          <w:sz w:val="20"/>
          <w:szCs w:val="20"/>
          <w:u w:val="none"/>
        </w:rPr>
        <w:t>1 CO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>
          <w:sz w:val="20"/>
          <w:szCs w:val="20"/>
        </w:rPr>
      </w:pPr>
      <w:r>
        <w:rPr>
          <w:sz w:val="20"/>
          <w:szCs w:val="20"/>
        </w:rPr>
        <w:t>réciprocité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/>
      </w:pPr>
      <w:r>
        <w:rPr>
          <w:sz w:val="20"/>
          <w:szCs w:val="20"/>
        </w:rPr>
        <w:t xml:space="preserve">concordance : </w:t>
      </w:r>
      <w:r>
        <w:rPr>
          <w:rFonts w:eastAsia="Symbol" w:cs="Symbol" w:ascii="Symbol" w:hAnsi="Symbol"/>
          <w:sz w:val="20"/>
          <w:szCs w:val="20"/>
        </w:rPr>
        <w:t></w:t>
      </w:r>
      <w:r>
        <w:rPr>
          <w:sz w:val="20"/>
          <w:szCs w:val="20"/>
        </w:rPr>
        <w:t>les volontés aboutissent à un accord de fait ou de droit</w:t>
      </w:r>
    </w:p>
    <w:p>
      <w:pPr>
        <w:pStyle w:val="Tx2"/>
        <w:numPr>
          <w:ilvl w:val="0"/>
          <w:numId w:val="2"/>
        </w:numPr>
        <w:tabs>
          <w:tab w:val="clear" w:pos="708"/>
          <w:tab w:val="left" w:pos="0" w:leader="none"/>
        </w:tabs>
        <w:ind w:left="992" w:hanging="283"/>
        <w:rPr>
          <w:sz w:val="20"/>
          <w:szCs w:val="20"/>
        </w:rPr>
      </w:pPr>
      <w:r>
        <w:rPr>
          <w:sz w:val="20"/>
          <w:szCs w:val="20"/>
        </w:rPr>
        <w:t>CO 18 : Concordance entre les volontés réelles des parties (A peut mal s'exprimer dans son offre).</w:t>
      </w:r>
    </w:p>
    <w:p>
      <w:pPr>
        <w:pStyle w:val="Footnote"/>
        <w:rPr>
          <w:sz w:val="20"/>
          <w:szCs w:val="20"/>
        </w:rPr>
      </w:pPr>
      <w:r>
        <w:rPr>
          <w:sz w:val="20"/>
          <w:szCs w:val="20"/>
        </w:rPr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Obligations: COURS</w:t>
    </w:r>
  </w:p>
  <w:p>
    <w:pPr>
      <w:pStyle w:val="Header"/>
      <w:rPr/>
    </w:pPr>
    <w:r>
      <w:rPr/>
      <w:t>Ch.3   LA FORMATION DU CONTRAT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®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Þ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numFmt w:val="decimal"/>
      <w:suff w:val="nothing"/>
      <w:lvlText w:val="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®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numFmt w:val="decimal"/>
      <w:suff w:val="nothing"/>
      <w:lvlText w:val="%1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Þ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®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Þ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®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75"/>
  <w:defaultTabStop w:val="708"/>
  <w:compat>
    <w:doNotExpandShiftReturn/>
  </w:compat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fr-FR" w:eastAsia="zh-CN" w:bidi="hi-IN"/>
    </w:rPr>
  </w:style>
  <w:style w:type="character" w:styleId="Policepardfaut">
    <w:name w:val="Police par défaut"/>
    <w:qFormat/>
    <w:rPr/>
  </w:style>
  <w:style w:type="character" w:styleId="FootnoteCharacters">
    <w:name w:val="Footnote Characters"/>
    <w:basedOn w:val="Policepardfaut"/>
    <w:qFormat/>
    <w:rPr>
      <w:vertAlign w:val="superscript"/>
    </w:rPr>
  </w:style>
  <w:style w:type="character" w:styleId="PageNumber">
    <w:name w:val="Page Number"/>
    <w:basedOn w:val="Policepardfaut"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NOTION">
    <w:name w:val="1. NOTION"/>
    <w:basedOn w:val="Normal"/>
    <w:qFormat/>
    <w:pPr>
      <w:spacing w:before="360" w:after="240"/>
      <w:jc w:val="center"/>
    </w:pPr>
    <w:rPr>
      <w:b/>
      <w:bCs/>
      <w:caps/>
      <w:sz w:val="40"/>
      <w:szCs w:val="40"/>
    </w:rPr>
  </w:style>
  <w:style w:type="paragraph" w:styleId="11titre">
    <w:name w:val="1.1. titre"/>
    <w:basedOn w:val="Normal"/>
    <w:qFormat/>
    <w:pPr>
      <w:spacing w:before="600" w:after="480"/>
      <w:jc w:val="center"/>
    </w:pPr>
    <w:rPr>
      <w:b/>
      <w:bCs/>
      <w:caps/>
      <w:sz w:val="30"/>
      <w:szCs w:val="30"/>
    </w:rPr>
  </w:style>
  <w:style w:type="paragraph" w:styleId="111type">
    <w:name w:val="1.1.1. type"/>
    <w:basedOn w:val="Normal"/>
    <w:qFormat/>
    <w:pPr>
      <w:spacing w:before="160" w:after="160"/>
    </w:pPr>
    <w:rPr>
      <w:b/>
      <w:bCs/>
      <w:smallCaps/>
      <w:sz w:val="28"/>
      <w:szCs w:val="28"/>
      <w:u w:val="single"/>
    </w:rPr>
  </w:style>
  <w:style w:type="paragraph" w:styleId="Texte2">
    <w:name w:val="texte2"/>
    <w:basedOn w:val="Normal"/>
    <w:qFormat/>
    <w:pPr>
      <w:spacing w:before="0" w:after="10"/>
      <w:ind w:left="284" w:hanging="0"/>
      <w:jc w:val="both"/>
    </w:pPr>
    <w:rPr>
      <w:sz w:val="24"/>
      <w:szCs w:val="24"/>
    </w:rPr>
  </w:style>
  <w:style w:type="paragraph" w:styleId="Tx2chiffre">
    <w:name w:val="tx2.chiffre"/>
    <w:basedOn w:val="Texte2"/>
    <w:qFormat/>
    <w:pPr>
      <w:numPr>
        <w:ilvl w:val="0"/>
        <w:numId w:val="1"/>
      </w:numPr>
      <w:ind w:left="709" w:hanging="425"/>
    </w:pPr>
    <w:rPr/>
  </w:style>
  <w:style w:type="paragraph" w:styleId="Tx2retrait">
    <w:name w:val="tx2.retrait"/>
    <w:basedOn w:val="Texte2"/>
    <w:qFormat/>
    <w:pPr>
      <w:ind w:left="709" w:hanging="0"/>
    </w:pPr>
    <w:rPr/>
  </w:style>
  <w:style w:type="paragraph" w:styleId="Tx2">
    <w:name w:val="tx2-"/>
    <w:basedOn w:val="Texte2"/>
    <w:qFormat/>
    <w:pPr>
      <w:numPr>
        <w:ilvl w:val="0"/>
        <w:numId w:val="2"/>
      </w:numPr>
      <w:ind w:left="709" w:hanging="425"/>
    </w:pPr>
    <w:rPr/>
  </w:style>
  <w:style w:type="paragraph" w:styleId="11111texte">
    <w:name w:val="1.1.1.1.1.texte"/>
    <w:basedOn w:val="Normal"/>
    <w:qFormat/>
    <w:pPr>
      <w:numPr>
        <w:ilvl w:val="0"/>
        <w:numId w:val="3"/>
      </w:numPr>
      <w:spacing w:before="40" w:after="80"/>
      <w:ind w:left="1417" w:hanging="283"/>
    </w:pPr>
    <w:rPr>
      <w:sz w:val="24"/>
      <w:szCs w:val="24"/>
    </w:rPr>
  </w:style>
  <w:style w:type="paragraph" w:styleId="111italique">
    <w:name w:val="1.1.1. italique"/>
    <w:basedOn w:val="111type"/>
    <w:qFormat/>
    <w:pPr/>
    <w:rPr>
      <w:i/>
      <w:iCs/>
      <w:sz w:val="26"/>
      <w:szCs w:val="26"/>
    </w:rPr>
  </w:style>
  <w:style w:type="paragraph" w:styleId="1111type">
    <w:name w:val="1.1.1.1. type"/>
    <w:basedOn w:val="111type"/>
    <w:qFormat/>
    <w:pPr>
      <w:ind w:left="851" w:hanging="0"/>
    </w:pPr>
    <w:rPr>
      <w:caps w:val="false"/>
      <w:smallCaps w:val="false"/>
      <w:sz w:val="25"/>
      <w:szCs w:val="25"/>
    </w:rPr>
  </w:style>
  <w:style w:type="paragraph" w:styleId="Texte1">
    <w:name w:val="texte1"/>
    <w:basedOn w:val="Normal"/>
    <w:qFormat/>
    <w:pPr>
      <w:numPr>
        <w:ilvl w:val="0"/>
        <w:numId w:val="4"/>
      </w:numPr>
      <w:spacing w:before="120" w:after="0"/>
      <w:ind w:left="284" w:hanging="284"/>
      <w:jc w:val="both"/>
    </w:pPr>
    <w:rPr>
      <w:sz w:val="24"/>
      <w:szCs w:val="24"/>
    </w:rPr>
  </w:style>
  <w:style w:type="paragraph" w:styleId="1111texte6">
    <w:name w:val="1.1.1.1. texte6"/>
    <w:basedOn w:val="Texte1"/>
    <w:qFormat/>
    <w:pPr>
      <w:spacing w:before="80" w:after="0"/>
      <w:ind w:left="1135" w:hanging="284"/>
    </w:pPr>
    <w:rPr/>
  </w:style>
  <w:style w:type="paragraph" w:styleId="Tx6">
    <w:name w:val="tx6.-&gt;"/>
    <w:basedOn w:val="Normal"/>
    <w:qFormat/>
    <w:pPr>
      <w:numPr>
        <w:ilvl w:val="0"/>
        <w:numId w:val="5"/>
      </w:numPr>
      <w:ind w:left="1560" w:hanging="426"/>
      <w:jc w:val="both"/>
    </w:pPr>
    <w:rPr>
      <w:sz w:val="24"/>
      <w:szCs w:val="24"/>
    </w:rPr>
  </w:style>
  <w:style w:type="paragraph" w:styleId="Texte6">
    <w:name w:val="texte6"/>
    <w:basedOn w:val="Texte2"/>
    <w:qFormat/>
    <w:pPr>
      <w:spacing w:before="0" w:after="0"/>
      <w:ind w:left="1134" w:hanging="0"/>
    </w:pPr>
    <w:rPr/>
  </w:style>
  <w:style w:type="paragraph" w:styleId="Tx61">
    <w:name w:val="tx6-"/>
    <w:basedOn w:val="Texte6"/>
    <w:qFormat/>
    <w:pPr>
      <w:numPr>
        <w:ilvl w:val="0"/>
        <w:numId w:val="6"/>
      </w:numPr>
      <w:ind w:left="1559" w:hanging="425"/>
    </w:pPr>
    <w:rPr/>
  </w:style>
  <w:style w:type="paragraph" w:styleId="Tx62">
    <w:name w:val="tx6. =&gt;"/>
    <w:basedOn w:val="Tx61"/>
    <w:qFormat/>
    <w:pPr>
      <w:numPr>
        <w:ilvl w:val="0"/>
        <w:numId w:val="7"/>
      </w:numPr>
      <w:ind w:left="1560" w:hanging="426"/>
    </w:pPr>
    <w:rPr/>
  </w:style>
  <w:style w:type="paragraph" w:styleId="Tx6retrait">
    <w:name w:val="tx6.retrait"/>
    <w:basedOn w:val="Tx61"/>
    <w:qFormat/>
    <w:pPr>
      <w:numPr>
        <w:ilvl w:val="0"/>
        <w:numId w:val="8"/>
      </w:numPr>
      <w:ind w:left="1559" w:hanging="0"/>
    </w:pPr>
    <w:rPr/>
  </w:style>
  <w:style w:type="paragraph" w:styleId="11111">
    <w:name w:val="1.1.1.1.1"/>
    <w:basedOn w:val="Normal"/>
    <w:qFormat/>
    <w:pPr>
      <w:spacing w:before="120" w:after="120"/>
      <w:ind w:left="1134" w:hanging="0"/>
    </w:pPr>
    <w:rPr>
      <w:b/>
      <w:bCs/>
      <w:i/>
      <w:iCs/>
      <w:sz w:val="26"/>
      <w:szCs w:val="26"/>
      <w:u w:val="single"/>
    </w:rPr>
  </w:style>
  <w:style w:type="paragraph" w:styleId="11111tx2">
    <w:name w:val="1.1.1.1.1.tx2"/>
    <w:qFormat/>
    <w:pPr>
      <w:widowControl/>
      <w:spacing w:before="20" w:after="20"/>
      <w:ind w:left="1418" w:hanging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hi-IN"/>
    </w:rPr>
  </w:style>
  <w:style w:type="paragraph" w:styleId="11111tx21">
    <w:name w:val="1.1.1.1.1.tx2.-"/>
    <w:basedOn w:val="11111tx2"/>
    <w:qFormat/>
    <w:pPr>
      <w:numPr>
        <w:ilvl w:val="0"/>
        <w:numId w:val="9"/>
      </w:numPr>
      <w:ind w:left="1984" w:hanging="425"/>
    </w:pPr>
    <w:rPr/>
  </w:style>
  <w:style w:type="paragraph" w:styleId="11111tx22">
    <w:name w:val="1.1.1.1.1.tx2.-&gt;"/>
    <w:basedOn w:val="11111tx21"/>
    <w:qFormat/>
    <w:pPr>
      <w:numPr>
        <w:ilvl w:val="0"/>
        <w:numId w:val="10"/>
      </w:numPr>
    </w:pPr>
    <w:rPr/>
  </w:style>
  <w:style w:type="paragraph" w:styleId="11111tx2retrait">
    <w:name w:val="1.1.1.1.1..tx2.retrait"/>
    <w:basedOn w:val="11111tx21"/>
    <w:qFormat/>
    <w:pPr>
      <w:numPr>
        <w:ilvl w:val="0"/>
        <w:numId w:val="11"/>
      </w:numPr>
      <w:ind w:left="1984" w:hanging="0"/>
    </w:pPr>
    <w:rPr/>
  </w:style>
  <w:style w:type="paragraph" w:styleId="11111tx2chiffre">
    <w:name w:val="1.1.1.1.1.tx2.chiffre"/>
    <w:basedOn w:val="11111tx2"/>
    <w:qFormat/>
    <w:pPr>
      <w:numPr>
        <w:ilvl w:val="0"/>
        <w:numId w:val="12"/>
      </w:numPr>
      <w:ind w:left="1984" w:hanging="425"/>
    </w:pPr>
    <w:rPr/>
  </w:style>
  <w:style w:type="paragraph" w:styleId="11111tx23">
    <w:name w:val="1.1.1.1.1.tx2.=&gt;"/>
    <w:basedOn w:val="11111tx2chiffre"/>
    <w:qFormat/>
    <w:pPr>
      <w:numPr>
        <w:ilvl w:val="0"/>
        <w:numId w:val="13"/>
      </w:numPr>
    </w:pPr>
    <w:rPr/>
  </w:style>
  <w:style w:type="paragraph" w:styleId="Tx6chiffre">
    <w:name w:val="tx6.chiffre"/>
    <w:basedOn w:val="Texte6"/>
    <w:qFormat/>
    <w:pPr>
      <w:numPr>
        <w:ilvl w:val="0"/>
        <w:numId w:val="14"/>
      </w:numPr>
      <w:ind w:left="1559" w:hanging="425"/>
    </w:pPr>
    <w:rPr/>
  </w:style>
  <w:style w:type="paragraph" w:styleId="Tx21">
    <w:name w:val="tx2.-&gt;"/>
    <w:basedOn w:val="Texte2"/>
    <w:qFormat/>
    <w:pPr>
      <w:numPr>
        <w:ilvl w:val="0"/>
        <w:numId w:val="15"/>
      </w:numPr>
      <w:ind w:left="709" w:hanging="425"/>
    </w:pPr>
    <w:rPr/>
  </w:style>
  <w:style w:type="paragraph" w:styleId="Tx">
    <w:name w:val="tx=&gt;"/>
    <w:basedOn w:val="Texte2"/>
    <w:qFormat/>
    <w:pPr>
      <w:numPr>
        <w:ilvl w:val="0"/>
        <w:numId w:val="16"/>
      </w:numPr>
      <w:ind w:left="681" w:hanging="397"/>
    </w:pPr>
    <w:rPr/>
  </w:style>
  <w:style w:type="paragraph" w:styleId="Tx2retrait1">
    <w:name w:val="tx2.retrait.-&gt;"/>
    <w:basedOn w:val="Tx2retrait"/>
    <w:qFormat/>
    <w:pPr>
      <w:numPr>
        <w:ilvl w:val="0"/>
        <w:numId w:val="17"/>
      </w:numPr>
      <w:ind w:left="1106" w:hanging="397"/>
    </w:pPr>
    <w:rPr/>
  </w:style>
  <w:style w:type="paragraph" w:styleId="Footnote">
    <w:name w:val="Footnote Text"/>
    <w:basedOn w:val="Normal"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 w:val="26"/>
      <w:szCs w:val="26"/>
    </w:rPr>
  </w:style>
  <w:style w:type="paragraph" w:styleId="Tx2retrait2">
    <w:name w:val="tx2.retrait.-"/>
    <w:basedOn w:val="Tx2"/>
    <w:qFormat/>
    <w:pPr>
      <w:ind w:left="1134" w:hanging="425"/>
    </w:pPr>
    <w:rPr/>
  </w:style>
  <w:style w:type="paragraph" w:styleId="Tx2retrait21">
    <w:name w:val="tx2.retrait2"/>
    <w:basedOn w:val="Tx2retrait"/>
    <w:qFormat/>
    <w:pPr>
      <w:ind w:left="1134" w:hanging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StyleNum">
    <w:name w:val="WW8StyleNum"/>
    <w:qFormat/>
  </w:style>
  <w:style w:type="numbering" w:styleId="WW8StyleNum1">
    <w:name w:val="WW8StyleNum1"/>
    <w:qFormat/>
  </w:style>
  <w:style w:type="numbering" w:styleId="WW8StyleNum2">
    <w:name w:val="WW8StyleNum2"/>
    <w:qFormat/>
  </w:style>
  <w:style w:type="numbering" w:styleId="WW8StyleNum3">
    <w:name w:val="WW8StyleNum3"/>
    <w:qFormat/>
  </w:style>
  <w:style w:type="numbering" w:styleId="WW8StyleNum4">
    <w:name w:val="WW8StyleNum4"/>
    <w:qFormat/>
  </w:style>
  <w:style w:type="numbering" w:styleId="WW8StyleNum5">
    <w:name w:val="WW8StyleNum5"/>
    <w:qFormat/>
  </w:style>
  <w:style w:type="numbering" w:styleId="WW8StyleNum6">
    <w:name w:val="WW8StyleNum6"/>
    <w:qFormat/>
  </w:style>
  <w:style w:type="numbering" w:styleId="WW8StyleNum7">
    <w:name w:val="WW8StyleNum7"/>
    <w:qFormat/>
  </w:style>
  <w:style w:type="numbering" w:styleId="WW8StyleNum8">
    <w:name w:val="WW8StyleNum8"/>
    <w:qFormat/>
  </w:style>
  <w:style w:type="numbering" w:styleId="WW8StyleNum9">
    <w:name w:val="WW8StyleNum9"/>
    <w:qFormat/>
  </w:style>
  <w:style w:type="numbering" w:styleId="WW8StyleNum10">
    <w:name w:val="WW8StyleNum10"/>
    <w:qFormat/>
  </w:style>
  <w:style w:type="numbering" w:styleId="WW8StyleNum11">
    <w:name w:val="WW8StyleNum11"/>
    <w:qFormat/>
  </w:style>
  <w:style w:type="numbering" w:styleId="WW8StyleNum12">
    <w:name w:val="WW8StyleNum12"/>
    <w:qFormat/>
  </w:style>
  <w:style w:type="numbering" w:styleId="WW8StyleNum13">
    <w:name w:val="WW8StyleNum13"/>
    <w:qFormat/>
  </w:style>
  <w:style w:type="numbering" w:styleId="WW8StyleNum14">
    <w:name w:val="WW8StyleNum14"/>
    <w:qFormat/>
  </w:style>
  <w:style w:type="numbering" w:styleId="WW8StyleNum15">
    <w:name w:val="WW8StyleNum15"/>
    <w:qFormat/>
  </w:style>
  <w:style w:type="numbering" w:styleId="WW8StyleNum16">
    <w:name w:val="WW8Style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C:\WINWORD\MODELES\NORMAL.DOT</Template>
  <TotalTime>41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1997-11-21T13:58:00Z</dcterms:created>
  <dc:creator>Monsieur Jérôme MENDES DE LEON</dc:creator>
  <dc:description/>
  <dc:language>en-US</dc:language>
  <cp:lastModifiedBy>Monsieur Jérôme MENDES DE LEON</cp:lastModifiedBy>
  <dcterms:modified xsi:type="dcterms:W3CDTF">1997-12-07T20:32:00Z</dcterms:modified>
  <cp:revision>5</cp:revision>
  <dc:subject/>
  <dc:title>CHAPITRE 3	LA FORMATION DU CONTRAT</dc:title>
</cp:coreProperties>
</file>